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166D8" w14:textId="77777777" w:rsidR="00092E31" w:rsidRDefault="00000000">
      <w:pPr>
        <w:spacing w:after="161" w:line="259" w:lineRule="auto"/>
        <w:ind w:left="0" w:right="5" w:firstLine="0"/>
        <w:jc w:val="center"/>
      </w:pPr>
      <w:r>
        <w:rPr>
          <w:rFonts w:ascii="Verdana" w:eastAsia="Verdana" w:hAnsi="Verdana" w:cs="Verdana"/>
          <w:b/>
          <w:color w:val="0432FF"/>
          <w:sz w:val="36"/>
        </w:rPr>
        <w:t>INSTRUKCJA ŻEGLUGI</w:t>
      </w:r>
    </w:p>
    <w:p w14:paraId="0BBD6323" w14:textId="0A6985EE" w:rsidR="00092E31" w:rsidRDefault="0059284C" w:rsidP="00A53FB1">
      <w:pPr>
        <w:spacing w:after="0" w:line="259" w:lineRule="auto"/>
        <w:ind w:right="0"/>
        <w:rPr>
          <w:rFonts w:ascii="Verdana" w:eastAsia="Verdana" w:hAnsi="Verdana" w:cs="Verdana"/>
          <w:b/>
          <w:color w:val="0432FF"/>
          <w:sz w:val="28"/>
        </w:rPr>
      </w:pPr>
      <w:r>
        <w:rPr>
          <w:rFonts w:ascii="Verdana" w:eastAsia="Verdana" w:hAnsi="Verdana" w:cs="Verdana"/>
          <w:b/>
          <w:color w:val="0432FF"/>
          <w:sz w:val="28"/>
        </w:rPr>
        <w:t xml:space="preserve">ROBERT’S PORT PUCHAR POLSKI </w:t>
      </w:r>
      <w:r w:rsidR="00A53FB1">
        <w:rPr>
          <w:rFonts w:ascii="Verdana" w:eastAsia="Verdana" w:hAnsi="Verdana" w:cs="Verdana"/>
          <w:b/>
          <w:color w:val="0432FF"/>
          <w:sz w:val="28"/>
        </w:rPr>
        <w:t xml:space="preserve">W KLASIE OMEGA </w:t>
      </w:r>
      <w:r>
        <w:rPr>
          <w:rFonts w:ascii="Verdana" w:eastAsia="Verdana" w:hAnsi="Verdana" w:cs="Verdana"/>
          <w:b/>
          <w:color w:val="0432FF"/>
          <w:sz w:val="28"/>
        </w:rPr>
        <w:t>2025</w:t>
      </w:r>
    </w:p>
    <w:p w14:paraId="401A0C81" w14:textId="68760E6F" w:rsidR="0059284C" w:rsidRDefault="0059284C" w:rsidP="0059284C">
      <w:pPr>
        <w:spacing w:after="0" w:line="259" w:lineRule="auto"/>
        <w:ind w:left="1734" w:right="0"/>
      </w:pPr>
      <w:r>
        <w:rPr>
          <w:rFonts w:ascii="Verdana" w:eastAsia="Verdana" w:hAnsi="Verdana" w:cs="Verdana"/>
          <w:b/>
          <w:color w:val="0432FF"/>
          <w:sz w:val="28"/>
        </w:rPr>
        <w:t>STARE SADY 04-05-.10.2025</w:t>
      </w:r>
    </w:p>
    <w:p w14:paraId="7B90FB8B" w14:textId="77777777" w:rsidR="00092E31" w:rsidRDefault="00000000">
      <w:pPr>
        <w:pStyle w:val="Nagwek2"/>
        <w:spacing w:after="0"/>
        <w:ind w:left="-5"/>
      </w:pPr>
      <w:r>
        <w:t>1. PRZEPISY</w:t>
      </w:r>
    </w:p>
    <w:p w14:paraId="5BF8C2BF" w14:textId="17E40F1B" w:rsidR="005859C8" w:rsidRDefault="00E213C7">
      <w:pPr>
        <w:spacing w:after="0"/>
        <w:ind w:left="-5" w:right="14"/>
      </w:pPr>
      <w:r>
        <w:t xml:space="preserve">     Regaty będą rozgrywane zgodnie z przepisami zdefiniowanymi w Przepisach Regatowych Żeglarstwa 2025</w:t>
      </w:r>
      <w:r w:rsidR="005859C8">
        <w:t>-</w:t>
      </w:r>
      <w:r>
        <w:t xml:space="preserve">2028 World </w:t>
      </w:r>
      <w:proofErr w:type="spellStart"/>
      <w:r>
        <w:t>Sailing</w:t>
      </w:r>
      <w:proofErr w:type="spellEnd"/>
      <w:r>
        <w:t xml:space="preserve"> oraz niniejszą instrukcją żeglugi; </w:t>
      </w:r>
      <w:r w:rsidR="0059284C">
        <w:t xml:space="preserve">                                                                      </w:t>
      </w:r>
    </w:p>
    <w:p w14:paraId="44E0F112" w14:textId="77777777" w:rsidR="00730157" w:rsidRDefault="0059284C">
      <w:pPr>
        <w:spacing w:after="0"/>
        <w:ind w:left="-5" w:right="14"/>
      </w:pPr>
      <w:r>
        <w:t xml:space="preserve">    </w:t>
      </w:r>
    </w:p>
    <w:p w14:paraId="361318E4" w14:textId="77777777" w:rsidR="00730157" w:rsidRDefault="00730157">
      <w:pPr>
        <w:spacing w:after="0"/>
        <w:ind w:left="-5" w:right="14"/>
      </w:pPr>
    </w:p>
    <w:p w14:paraId="040F0ECB" w14:textId="048D26B8" w:rsidR="00092E31" w:rsidRDefault="0059284C">
      <w:pPr>
        <w:spacing w:after="0"/>
        <w:ind w:left="-5" w:right="14"/>
      </w:pPr>
      <w:r>
        <w:t xml:space="preserve">  a)Dodatek T „Arbitraż” ma zastosowanie</w:t>
      </w:r>
    </w:p>
    <w:p w14:paraId="6AC54696" w14:textId="518430F0" w:rsidR="00730157" w:rsidRDefault="00730157">
      <w:pPr>
        <w:spacing w:after="0"/>
        <w:ind w:left="-5" w:right="14"/>
      </w:pPr>
      <w:r>
        <w:t xml:space="preserve">  b)Dodatek P-Specjalne procedury dla przepisu ‘’42’’będzie miał zastosowanie</w:t>
      </w:r>
      <w:r w:rsidR="0084155E">
        <w:t>, oprócz P 5.</w:t>
      </w:r>
    </w:p>
    <w:p w14:paraId="1D9EB31C" w14:textId="0E489CA6" w:rsidR="00092E31" w:rsidRDefault="00730157" w:rsidP="00730157">
      <w:pPr>
        <w:spacing w:after="9"/>
        <w:ind w:left="0" w:right="14" w:firstLine="0"/>
      </w:pPr>
      <w:r>
        <w:t xml:space="preserve"> c</w:t>
      </w:r>
      <w:r w:rsidR="0059284C">
        <w:t>) Przepisy klasowe jachtów klas Omega Sport i Standard mają zastosowanie;</w:t>
      </w:r>
    </w:p>
    <w:p w14:paraId="6C49EDFE" w14:textId="12AE4627" w:rsidR="00092E31" w:rsidRDefault="00730157" w:rsidP="00730157">
      <w:pPr>
        <w:spacing w:after="9"/>
        <w:ind w:right="14"/>
      </w:pPr>
      <w:r>
        <w:t xml:space="preserve"> d)Regulamin Pucharu Polski klasy Omega ma zastosowanie;</w:t>
      </w:r>
    </w:p>
    <w:p w14:paraId="6B3C2BA5" w14:textId="42C60256" w:rsidR="00092E31" w:rsidRDefault="00730157" w:rsidP="00730157">
      <w:pPr>
        <w:spacing w:after="9"/>
        <w:ind w:right="14"/>
      </w:pPr>
      <w:r>
        <w:t xml:space="preserve"> e)W przepisach dotyczących niniejszych regat:</w:t>
      </w:r>
    </w:p>
    <w:p w14:paraId="7E635B3D" w14:textId="43EF3B72" w:rsidR="00092E31" w:rsidRDefault="00000000">
      <w:pPr>
        <w:ind w:left="730" w:right="14"/>
      </w:pPr>
      <w:r>
        <w:t xml:space="preserve"> [NP] – oznacza przepis, naruszenie, którego nie stanowi podstawy do protestu przez jacht. Zmienia to PRŻ 60.1 .</w:t>
      </w:r>
    </w:p>
    <w:p w14:paraId="44B02E91" w14:textId="77777777" w:rsidR="00092E31" w:rsidRDefault="00000000">
      <w:pPr>
        <w:spacing w:after="377"/>
        <w:ind w:left="730" w:right="14"/>
      </w:pPr>
      <w:r>
        <w:t>[DP] oznacza przepis, do którego stosowana jest kara zgodnie z PRŻ Wstęp - Adnotacja</w:t>
      </w:r>
    </w:p>
    <w:p w14:paraId="35F750CF" w14:textId="77777777" w:rsidR="00092E31" w:rsidRDefault="00000000">
      <w:pPr>
        <w:pStyle w:val="Nagwek2"/>
        <w:ind w:left="-5"/>
      </w:pPr>
      <w:r>
        <w:t>2.KOMUNIKACJA Z ZAWODNIKAMI</w:t>
      </w:r>
    </w:p>
    <w:p w14:paraId="6BE3F0C2" w14:textId="77777777" w:rsidR="00092E31" w:rsidRDefault="00000000">
      <w:pPr>
        <w:numPr>
          <w:ilvl w:val="0"/>
          <w:numId w:val="2"/>
        </w:numPr>
        <w:spacing w:after="48"/>
        <w:ind w:right="215" w:hanging="222"/>
      </w:pPr>
      <w:r>
        <w:rPr>
          <w:color w:val="00000A"/>
        </w:rPr>
        <w:t>Komunikaty dla zawodników będą zamieszczone na oficjalnej tablicy on-line (UpWind24.pl).</w:t>
      </w:r>
    </w:p>
    <w:p w14:paraId="22984155" w14:textId="3866F06A" w:rsidR="00092E31" w:rsidRDefault="00000000">
      <w:pPr>
        <w:numPr>
          <w:ilvl w:val="0"/>
          <w:numId w:val="2"/>
        </w:numPr>
        <w:spacing w:after="0" w:line="306" w:lineRule="auto"/>
        <w:ind w:right="215" w:hanging="222"/>
      </w:pPr>
      <w:r>
        <w:t xml:space="preserve">Dodatkową formą komunikacji z zawodnikami  będzie grupa na </w:t>
      </w:r>
      <w:proofErr w:type="spellStart"/>
      <w:r>
        <w:t>whatsappie</w:t>
      </w:r>
      <w:proofErr w:type="spellEnd"/>
      <w:r>
        <w:t xml:space="preserve">, do której </w:t>
      </w:r>
      <w:r w:rsidR="0059284C">
        <w:t>dołączyć można</w:t>
      </w:r>
      <w:r>
        <w:t xml:space="preserve"> poprzez link:  </w:t>
      </w:r>
      <w:hyperlink r:id="rId5">
        <w:r w:rsidR="00092E31">
          <w:rPr>
            <w:rFonts w:ascii="Times New Roman" w:eastAsia="Times New Roman" w:hAnsi="Times New Roman" w:cs="Times New Roman"/>
            <w:color w:val="000080"/>
            <w:sz w:val="24"/>
            <w:u w:val="single" w:color="000080"/>
          </w:rPr>
          <w:t>https://chat.whatsapp.com/KAWRuGQev8xDHj4r8P8Btc</w:t>
        </w:r>
      </w:hyperlink>
      <w:hyperlink r:id="rId6">
        <w:r w:rsidR="00092E31">
          <w:rPr>
            <w:rFonts w:ascii="Times New Roman" w:eastAsia="Times New Roman" w:hAnsi="Times New Roman" w:cs="Times New Roman"/>
            <w:sz w:val="24"/>
          </w:rPr>
          <w:t xml:space="preserve"> </w:t>
        </w:r>
      </w:hyperlink>
    </w:p>
    <w:p w14:paraId="460F2149" w14:textId="04FA8B2F" w:rsidR="00092E31" w:rsidRDefault="00000000">
      <w:pPr>
        <w:spacing w:after="48"/>
        <w:ind w:left="-5" w:right="0"/>
      </w:pPr>
      <w:r>
        <w:t>c)</w:t>
      </w:r>
      <w:r>
        <w:rPr>
          <w:color w:val="00000A"/>
        </w:rPr>
        <w:t xml:space="preserve">Sygnały podawane na brzegu będą wystawiane na </w:t>
      </w:r>
      <w:r w:rsidR="00585E96">
        <w:rPr>
          <w:color w:val="00000A"/>
        </w:rPr>
        <w:t>statku komisji regatowej</w:t>
      </w:r>
      <w:r>
        <w:rPr>
          <w:color w:val="00000A"/>
        </w:rPr>
        <w:t>.</w:t>
      </w:r>
    </w:p>
    <w:p w14:paraId="4D7CCB54" w14:textId="77777777" w:rsidR="00092E31" w:rsidRDefault="00000000">
      <w:pPr>
        <w:spacing w:after="370"/>
        <w:ind w:left="-5" w:right="14"/>
      </w:pPr>
      <w:r>
        <w:t>d) Gdy flaga AP jest wystawiona na brzegu słowa: „1 minuta” zostają zastąpione przez: „nie wcześniej niż 45 minut”. Niniejszy punkt zmienia sygnał AP w Sygnałach Wyścigu PRŻ.</w:t>
      </w:r>
    </w:p>
    <w:p w14:paraId="47913F3D" w14:textId="77777777" w:rsidR="00092E31" w:rsidRDefault="00000000">
      <w:pPr>
        <w:pStyle w:val="Nagwek2"/>
        <w:ind w:left="-5"/>
      </w:pPr>
      <w:r>
        <w:t>3. ZMIANY W INSTRUKCJI ŻEGLUGI</w:t>
      </w:r>
    </w:p>
    <w:p w14:paraId="2A33EC51" w14:textId="77777777" w:rsidR="00092E31" w:rsidRDefault="00000000">
      <w:pPr>
        <w:spacing w:after="321"/>
        <w:ind w:left="-5" w:right="14"/>
      </w:pPr>
      <w:r>
        <w:t>Wszelkie zmiany w instrukcji żeglugi będą wywieszane na tablicy on-line nie później na 1 godzinę przed wyścigiem, którego dotyczą lub będą podawane ustnie przez SG nie później niż 10 min. przed sygnałem ostrzeżenia.</w:t>
      </w:r>
    </w:p>
    <w:p w14:paraId="24FD9B25" w14:textId="77777777" w:rsidR="00092E31" w:rsidRDefault="00000000">
      <w:pPr>
        <w:spacing w:after="381"/>
        <w:ind w:left="-5" w:right="14"/>
      </w:pPr>
      <w:r>
        <w:rPr>
          <w:b/>
        </w:rPr>
        <w:t>4. KODEKS POSTĘPOWANIA [DP]</w:t>
      </w:r>
      <w:r>
        <w:t xml:space="preserve"> Jachty i osoby wspierające muszą stosować się do wszystkich zasadnych próśb organizatora, komisji regatowej, pomiarowej i komisji protestowej. </w:t>
      </w:r>
    </w:p>
    <w:p w14:paraId="3035AB5E" w14:textId="77777777" w:rsidR="00092E31" w:rsidRDefault="00000000">
      <w:pPr>
        <w:pStyle w:val="Nagwek2"/>
        <w:ind w:left="-5"/>
      </w:pPr>
      <w:r>
        <w:t>5</w:t>
      </w:r>
      <w:r>
        <w:rPr>
          <w:b w:val="0"/>
        </w:rPr>
        <w:t>.</w:t>
      </w:r>
      <w:r>
        <w:t>PLAN CZASOWY WYŚCIGÓW</w:t>
      </w:r>
    </w:p>
    <w:p w14:paraId="15FBEF39" w14:textId="77777777" w:rsidR="00092E31" w:rsidRDefault="00000000">
      <w:pPr>
        <w:ind w:left="720" w:right="14"/>
      </w:pPr>
      <w:r>
        <w:t>5.1 Planowane jest rozegranie 9 wyścigów.</w:t>
      </w:r>
    </w:p>
    <w:p w14:paraId="7D15086A" w14:textId="3BC3EF10" w:rsidR="00092E31" w:rsidRDefault="00000000">
      <w:pPr>
        <w:spacing w:after="57" w:line="243" w:lineRule="auto"/>
        <w:ind w:left="1080" w:right="3" w:hanging="360"/>
        <w:jc w:val="both"/>
      </w:pPr>
      <w:r>
        <w:t>5.2 Aby zawiadomić jachty, że wyścig lub seria wyścigów wkrótce się rozpocznie, co najmniej pięć minut przed podaniem sygnału ostrzeżenia zostanie wystawiona flaga pomarańczowa</w:t>
      </w:r>
      <w:r w:rsidR="00585E96">
        <w:t>.</w:t>
      </w:r>
    </w:p>
    <w:p w14:paraId="2AF0B8E1" w14:textId="77777777" w:rsidR="00092E31" w:rsidRDefault="00000000">
      <w:pPr>
        <w:spacing w:after="9"/>
        <w:ind w:left="730" w:right="14"/>
      </w:pPr>
      <w:r>
        <w:t>5.3 W ostatnim dniu regat żaden sygnał ostrzeżenia nie zostanie podany później niż o godzinie</w:t>
      </w:r>
    </w:p>
    <w:p w14:paraId="6FF158A4" w14:textId="5859272A" w:rsidR="00092E31" w:rsidRDefault="00000000">
      <w:pPr>
        <w:spacing w:after="9"/>
        <w:ind w:left="1090" w:right="14"/>
      </w:pPr>
      <w:r>
        <w:t>1</w:t>
      </w:r>
      <w:r w:rsidR="00447B2E">
        <w:t>4</w:t>
      </w:r>
      <w:r w:rsidR="00156BD7">
        <w:t>.</w:t>
      </w:r>
      <w:r w:rsidR="00447B2E">
        <w:t>00</w:t>
      </w:r>
    </w:p>
    <w:tbl>
      <w:tblPr>
        <w:tblStyle w:val="TableGrid"/>
        <w:tblW w:w="9638" w:type="dxa"/>
        <w:tblInd w:w="-2" w:type="dxa"/>
        <w:tblCellMar>
          <w:top w:w="96" w:type="dxa"/>
          <w:left w:w="115" w:type="dxa"/>
          <w:right w:w="115" w:type="dxa"/>
        </w:tblCellMar>
        <w:tblLook w:val="04A0" w:firstRow="1" w:lastRow="0" w:firstColumn="1" w:lastColumn="0" w:noHBand="0" w:noVBand="1"/>
      </w:tblPr>
      <w:tblGrid>
        <w:gridCol w:w="4818"/>
        <w:gridCol w:w="4820"/>
      </w:tblGrid>
      <w:tr w:rsidR="00092E31" w14:paraId="2BFD1DAB" w14:textId="77777777">
        <w:trPr>
          <w:trHeight w:val="440"/>
        </w:trPr>
        <w:tc>
          <w:tcPr>
            <w:tcW w:w="4818" w:type="dxa"/>
            <w:tcBorders>
              <w:top w:val="single" w:sz="2" w:space="0" w:color="000000"/>
              <w:left w:val="single" w:sz="2" w:space="0" w:color="000000"/>
              <w:bottom w:val="single" w:sz="2" w:space="0" w:color="000000"/>
              <w:right w:val="single" w:sz="2" w:space="0" w:color="000000"/>
            </w:tcBorders>
            <w:vAlign w:val="center"/>
          </w:tcPr>
          <w:p w14:paraId="18E281AB" w14:textId="77777777" w:rsidR="00092E31" w:rsidRDefault="00000000">
            <w:pPr>
              <w:spacing w:after="0" w:line="259" w:lineRule="auto"/>
              <w:ind w:left="0" w:right="46" w:firstLine="0"/>
              <w:jc w:val="center"/>
            </w:pPr>
            <w:r>
              <w:rPr>
                <w:b/>
              </w:rPr>
              <w:t xml:space="preserve">Data </w:t>
            </w:r>
          </w:p>
        </w:tc>
        <w:tc>
          <w:tcPr>
            <w:tcW w:w="4820" w:type="dxa"/>
            <w:tcBorders>
              <w:top w:val="single" w:sz="2" w:space="0" w:color="000000"/>
              <w:left w:val="single" w:sz="2" w:space="0" w:color="000000"/>
              <w:bottom w:val="single" w:sz="2" w:space="0" w:color="000000"/>
              <w:right w:val="single" w:sz="2" w:space="0" w:color="000000"/>
            </w:tcBorders>
            <w:vAlign w:val="center"/>
          </w:tcPr>
          <w:p w14:paraId="44953ACA" w14:textId="77777777" w:rsidR="00092E31" w:rsidRDefault="00000000">
            <w:pPr>
              <w:spacing w:after="0" w:line="259" w:lineRule="auto"/>
              <w:ind w:left="4" w:right="0" w:firstLine="0"/>
              <w:jc w:val="center"/>
            </w:pPr>
            <w:r>
              <w:rPr>
                <w:b/>
              </w:rPr>
              <w:t>Sygnał ostrzeżenia do pierwszego wyścigu dnia</w:t>
            </w:r>
          </w:p>
        </w:tc>
      </w:tr>
      <w:tr w:rsidR="00092E31" w14:paraId="61C0F4CA" w14:textId="77777777">
        <w:trPr>
          <w:trHeight w:val="356"/>
        </w:trPr>
        <w:tc>
          <w:tcPr>
            <w:tcW w:w="4818" w:type="dxa"/>
            <w:tcBorders>
              <w:top w:val="single" w:sz="2" w:space="0" w:color="000000"/>
              <w:left w:val="single" w:sz="2" w:space="0" w:color="000000"/>
              <w:bottom w:val="single" w:sz="2" w:space="0" w:color="000000"/>
              <w:right w:val="single" w:sz="2" w:space="0" w:color="000000"/>
            </w:tcBorders>
          </w:tcPr>
          <w:p w14:paraId="2867EB22" w14:textId="7D284AA6" w:rsidR="00092E31" w:rsidRDefault="00A854CA">
            <w:pPr>
              <w:spacing w:after="0" w:line="259" w:lineRule="auto"/>
              <w:ind w:left="2" w:right="0" w:firstLine="0"/>
              <w:jc w:val="center"/>
            </w:pPr>
            <w:r>
              <w:rPr>
                <w:b/>
                <w:sz w:val="20"/>
              </w:rPr>
              <w:t>04-10.2025</w:t>
            </w:r>
          </w:p>
        </w:tc>
        <w:tc>
          <w:tcPr>
            <w:tcW w:w="4820" w:type="dxa"/>
            <w:tcBorders>
              <w:top w:val="single" w:sz="2" w:space="0" w:color="000000"/>
              <w:left w:val="single" w:sz="2" w:space="0" w:color="000000"/>
              <w:bottom w:val="single" w:sz="2" w:space="0" w:color="000000"/>
              <w:right w:val="single" w:sz="2" w:space="0" w:color="000000"/>
            </w:tcBorders>
          </w:tcPr>
          <w:p w14:paraId="35B4522A" w14:textId="77777777" w:rsidR="00092E31" w:rsidRDefault="00000000">
            <w:pPr>
              <w:spacing w:after="0" w:line="259" w:lineRule="auto"/>
              <w:ind w:left="5" w:right="0" w:firstLine="0"/>
              <w:jc w:val="center"/>
            </w:pPr>
            <w:r>
              <w:rPr>
                <w:b/>
                <w:sz w:val="20"/>
              </w:rPr>
              <w:t>11:30</w:t>
            </w:r>
          </w:p>
        </w:tc>
      </w:tr>
      <w:tr w:rsidR="00092E31" w14:paraId="32003E80" w14:textId="77777777">
        <w:trPr>
          <w:trHeight w:val="354"/>
        </w:trPr>
        <w:tc>
          <w:tcPr>
            <w:tcW w:w="4818" w:type="dxa"/>
            <w:tcBorders>
              <w:top w:val="single" w:sz="2" w:space="0" w:color="000000"/>
              <w:left w:val="single" w:sz="2" w:space="0" w:color="000000"/>
              <w:bottom w:val="single" w:sz="2" w:space="0" w:color="000000"/>
              <w:right w:val="single" w:sz="2" w:space="0" w:color="000000"/>
            </w:tcBorders>
          </w:tcPr>
          <w:p w14:paraId="427BD9ED" w14:textId="48BB7F20" w:rsidR="00092E31" w:rsidRDefault="00A854CA" w:rsidP="00A854CA">
            <w:pPr>
              <w:spacing w:after="0" w:line="259" w:lineRule="auto"/>
              <w:ind w:left="2" w:right="0" w:firstLine="0"/>
            </w:pPr>
            <w:r>
              <w:rPr>
                <w:b/>
                <w:sz w:val="20"/>
              </w:rPr>
              <w:t xml:space="preserve">                                         05-10.2025</w:t>
            </w:r>
          </w:p>
        </w:tc>
        <w:tc>
          <w:tcPr>
            <w:tcW w:w="4820" w:type="dxa"/>
            <w:tcBorders>
              <w:top w:val="single" w:sz="2" w:space="0" w:color="000000"/>
              <w:left w:val="single" w:sz="2" w:space="0" w:color="000000"/>
              <w:bottom w:val="single" w:sz="2" w:space="0" w:color="000000"/>
              <w:right w:val="single" w:sz="2" w:space="0" w:color="000000"/>
            </w:tcBorders>
          </w:tcPr>
          <w:p w14:paraId="24642C32" w14:textId="77777777" w:rsidR="00092E31" w:rsidRDefault="00000000">
            <w:pPr>
              <w:spacing w:after="0" w:line="259" w:lineRule="auto"/>
              <w:ind w:left="5" w:right="0" w:firstLine="0"/>
              <w:jc w:val="center"/>
            </w:pPr>
            <w:r>
              <w:rPr>
                <w:b/>
                <w:sz w:val="20"/>
              </w:rPr>
              <w:t>10:00</w:t>
            </w:r>
          </w:p>
        </w:tc>
      </w:tr>
    </w:tbl>
    <w:p w14:paraId="4E6A8127" w14:textId="1889770A" w:rsidR="00092E31" w:rsidRDefault="00000000">
      <w:pPr>
        <w:pStyle w:val="Nagwek2"/>
        <w:ind w:left="-5"/>
      </w:pPr>
      <w:r>
        <w:t xml:space="preserve">6. FLAGI KLAS </w:t>
      </w:r>
    </w:p>
    <w:p w14:paraId="66E98809" w14:textId="77777777" w:rsidR="00092E31" w:rsidRDefault="00000000">
      <w:pPr>
        <w:spacing w:after="112"/>
        <w:ind w:left="-5" w:right="14"/>
      </w:pPr>
      <w:r>
        <w:t>Sygnałami ostrzeżenia dla poszczególnych klas będą:</w:t>
      </w:r>
    </w:p>
    <w:tbl>
      <w:tblPr>
        <w:tblStyle w:val="TableGrid"/>
        <w:tblW w:w="4872" w:type="dxa"/>
        <w:tblInd w:w="2044" w:type="dxa"/>
        <w:tblCellMar>
          <w:top w:w="104" w:type="dxa"/>
          <w:left w:w="58" w:type="dxa"/>
          <w:right w:w="115" w:type="dxa"/>
        </w:tblCellMar>
        <w:tblLook w:val="04A0" w:firstRow="1" w:lastRow="0" w:firstColumn="1" w:lastColumn="0" w:noHBand="0" w:noVBand="1"/>
      </w:tblPr>
      <w:tblGrid>
        <w:gridCol w:w="2278"/>
        <w:gridCol w:w="2594"/>
      </w:tblGrid>
      <w:tr w:rsidR="00092E31" w14:paraId="146373C9" w14:textId="77777777">
        <w:trPr>
          <w:trHeight w:val="404"/>
        </w:trPr>
        <w:tc>
          <w:tcPr>
            <w:tcW w:w="2278" w:type="dxa"/>
            <w:tcBorders>
              <w:top w:val="single" w:sz="2" w:space="0" w:color="000000"/>
              <w:left w:val="single" w:sz="2" w:space="0" w:color="000000"/>
              <w:bottom w:val="single" w:sz="2" w:space="0" w:color="000000"/>
              <w:right w:val="single" w:sz="2" w:space="0" w:color="000000"/>
            </w:tcBorders>
          </w:tcPr>
          <w:p w14:paraId="2814BD6D" w14:textId="77777777" w:rsidR="00092E31" w:rsidRDefault="00000000">
            <w:pPr>
              <w:spacing w:after="0" w:line="259" w:lineRule="auto"/>
              <w:ind w:left="61" w:right="0" w:firstLine="0"/>
              <w:jc w:val="center"/>
            </w:pPr>
            <w:r>
              <w:rPr>
                <w:b/>
                <w:sz w:val="24"/>
              </w:rPr>
              <w:lastRenderedPageBreak/>
              <w:t>Klasa</w:t>
            </w:r>
          </w:p>
        </w:tc>
        <w:tc>
          <w:tcPr>
            <w:tcW w:w="2594" w:type="dxa"/>
            <w:tcBorders>
              <w:top w:val="single" w:sz="2" w:space="0" w:color="000000"/>
              <w:left w:val="single" w:sz="2" w:space="0" w:color="000000"/>
              <w:bottom w:val="single" w:sz="2" w:space="0" w:color="000000"/>
              <w:right w:val="single" w:sz="2" w:space="0" w:color="000000"/>
            </w:tcBorders>
          </w:tcPr>
          <w:p w14:paraId="3EB3D79D" w14:textId="77777777" w:rsidR="00092E31" w:rsidRDefault="00000000">
            <w:pPr>
              <w:spacing w:after="0" w:line="259" w:lineRule="auto"/>
              <w:ind w:left="60" w:right="0" w:firstLine="0"/>
              <w:jc w:val="center"/>
            </w:pPr>
            <w:r>
              <w:rPr>
                <w:b/>
                <w:sz w:val="24"/>
              </w:rPr>
              <w:t>Sygnał ostrzeżenia</w:t>
            </w:r>
          </w:p>
        </w:tc>
      </w:tr>
      <w:tr w:rsidR="00092E31" w14:paraId="2A53D114" w14:textId="77777777">
        <w:trPr>
          <w:trHeight w:val="404"/>
        </w:trPr>
        <w:tc>
          <w:tcPr>
            <w:tcW w:w="2278" w:type="dxa"/>
            <w:tcBorders>
              <w:top w:val="single" w:sz="2" w:space="0" w:color="000000"/>
              <w:left w:val="single" w:sz="2" w:space="0" w:color="000000"/>
              <w:bottom w:val="single" w:sz="2" w:space="0" w:color="000000"/>
              <w:right w:val="single" w:sz="2" w:space="0" w:color="000000"/>
            </w:tcBorders>
          </w:tcPr>
          <w:p w14:paraId="465DA004" w14:textId="77777777" w:rsidR="00092E31" w:rsidRDefault="00000000">
            <w:pPr>
              <w:spacing w:after="0" w:line="259" w:lineRule="auto"/>
              <w:ind w:left="0" w:right="0" w:firstLine="0"/>
            </w:pPr>
            <w:r>
              <w:rPr>
                <w:b/>
                <w:sz w:val="24"/>
              </w:rPr>
              <w:t xml:space="preserve">       Omega Sport</w:t>
            </w:r>
          </w:p>
        </w:tc>
        <w:tc>
          <w:tcPr>
            <w:tcW w:w="2594" w:type="dxa"/>
            <w:tcBorders>
              <w:top w:val="single" w:sz="2" w:space="0" w:color="000000"/>
              <w:left w:val="single" w:sz="2" w:space="0" w:color="000000"/>
              <w:bottom w:val="single" w:sz="2" w:space="0" w:color="000000"/>
              <w:right w:val="single" w:sz="2" w:space="0" w:color="000000"/>
            </w:tcBorders>
          </w:tcPr>
          <w:p w14:paraId="10D0838F" w14:textId="00B8B86F" w:rsidR="00092E31" w:rsidRPr="00382887" w:rsidRDefault="00A854CA" w:rsidP="00A854CA">
            <w:pPr>
              <w:spacing w:after="0" w:line="259" w:lineRule="auto"/>
              <w:ind w:left="60" w:right="0" w:firstLine="0"/>
              <w:rPr>
                <w:b/>
                <w:bCs/>
                <w:sz w:val="28"/>
                <w:szCs w:val="28"/>
              </w:rPr>
            </w:pPr>
            <w:r w:rsidRPr="00382887">
              <w:rPr>
                <w:b/>
                <w:bCs/>
                <w:sz w:val="28"/>
                <w:szCs w:val="28"/>
              </w:rPr>
              <w:t xml:space="preserve">         </w:t>
            </w:r>
            <w:r w:rsidR="00382887" w:rsidRPr="00382887">
              <w:rPr>
                <w:b/>
                <w:bCs/>
                <w:sz w:val="28"/>
                <w:szCs w:val="28"/>
              </w:rPr>
              <w:t>Flaga Ω</w:t>
            </w:r>
          </w:p>
        </w:tc>
      </w:tr>
      <w:tr w:rsidR="00092E31" w14:paraId="6CCF1096" w14:textId="77777777">
        <w:trPr>
          <w:trHeight w:val="404"/>
        </w:trPr>
        <w:tc>
          <w:tcPr>
            <w:tcW w:w="2278" w:type="dxa"/>
            <w:tcBorders>
              <w:top w:val="single" w:sz="2" w:space="0" w:color="000000"/>
              <w:left w:val="single" w:sz="2" w:space="0" w:color="000000"/>
              <w:bottom w:val="single" w:sz="2" w:space="0" w:color="000000"/>
              <w:right w:val="single" w:sz="2" w:space="0" w:color="000000"/>
            </w:tcBorders>
          </w:tcPr>
          <w:p w14:paraId="6C88B4B8" w14:textId="77777777" w:rsidR="00092E31" w:rsidRDefault="00000000">
            <w:pPr>
              <w:spacing w:after="0" w:line="259" w:lineRule="auto"/>
              <w:ind w:left="64" w:right="0" w:firstLine="0"/>
              <w:jc w:val="center"/>
            </w:pPr>
            <w:r>
              <w:rPr>
                <w:b/>
                <w:sz w:val="24"/>
              </w:rPr>
              <w:t>Omega Standard</w:t>
            </w:r>
          </w:p>
        </w:tc>
        <w:tc>
          <w:tcPr>
            <w:tcW w:w="2594" w:type="dxa"/>
            <w:tcBorders>
              <w:top w:val="single" w:sz="2" w:space="0" w:color="000000"/>
              <w:left w:val="single" w:sz="2" w:space="0" w:color="000000"/>
              <w:bottom w:val="single" w:sz="2" w:space="0" w:color="000000"/>
              <w:right w:val="single" w:sz="2" w:space="0" w:color="000000"/>
            </w:tcBorders>
          </w:tcPr>
          <w:p w14:paraId="5389E97C" w14:textId="6532D0DF" w:rsidR="00092E31" w:rsidRPr="00382887" w:rsidRDefault="00000000">
            <w:pPr>
              <w:spacing w:after="0" w:line="259" w:lineRule="auto"/>
              <w:ind w:left="62" w:right="0" w:firstLine="0"/>
              <w:jc w:val="center"/>
              <w:rPr>
                <w:sz w:val="28"/>
                <w:szCs w:val="28"/>
              </w:rPr>
            </w:pPr>
            <w:r w:rsidRPr="00382887">
              <w:rPr>
                <w:b/>
                <w:sz w:val="28"/>
                <w:szCs w:val="28"/>
              </w:rPr>
              <w:t xml:space="preserve">Flaga </w:t>
            </w:r>
            <w:r w:rsidR="00382887" w:rsidRPr="00382887">
              <w:rPr>
                <w:b/>
                <w:sz w:val="28"/>
                <w:szCs w:val="28"/>
              </w:rPr>
              <w:t>O</w:t>
            </w:r>
            <w:r w:rsidRPr="00382887">
              <w:rPr>
                <w:b/>
                <w:sz w:val="28"/>
                <w:szCs w:val="28"/>
              </w:rPr>
              <w:t xml:space="preserve"> MKS</w:t>
            </w:r>
          </w:p>
        </w:tc>
      </w:tr>
    </w:tbl>
    <w:p w14:paraId="5EBC42D3" w14:textId="77777777" w:rsidR="00092E31" w:rsidRDefault="00000000">
      <w:pPr>
        <w:spacing w:after="39" w:line="259" w:lineRule="auto"/>
        <w:ind w:left="-5" w:right="0"/>
      </w:pPr>
      <w:r>
        <w:rPr>
          <w:b/>
        </w:rPr>
        <w:t>7. AKWEN REGATOWY</w:t>
      </w:r>
    </w:p>
    <w:p w14:paraId="775C8E10" w14:textId="1ADFEF22" w:rsidR="00092E31" w:rsidRDefault="00000000">
      <w:pPr>
        <w:spacing w:after="377"/>
        <w:ind w:left="-5" w:right="14"/>
      </w:pPr>
      <w:r>
        <w:t xml:space="preserve">Regaty rozgrywane będą na </w:t>
      </w:r>
      <w:proofErr w:type="spellStart"/>
      <w:r>
        <w:t>J</w:t>
      </w:r>
      <w:r w:rsidR="00382887">
        <w:t>.Tałty</w:t>
      </w:r>
      <w:proofErr w:type="spellEnd"/>
      <w:r>
        <w:t>.</w:t>
      </w:r>
    </w:p>
    <w:p w14:paraId="34C2EDDB" w14:textId="77777777" w:rsidR="00092E31" w:rsidRDefault="00000000">
      <w:pPr>
        <w:pStyle w:val="Nagwek2"/>
        <w:ind w:left="-5"/>
      </w:pPr>
      <w:r>
        <w:t>8. TRASA</w:t>
      </w:r>
    </w:p>
    <w:p w14:paraId="352BAFB8" w14:textId="77777777" w:rsidR="00092E31" w:rsidRDefault="00000000">
      <w:pPr>
        <w:spacing w:after="381"/>
        <w:ind w:left="-5" w:right="14"/>
      </w:pPr>
      <w:r>
        <w:t xml:space="preserve">Rysunek w załączniku nr 1 pokazuje trasę, włączając jej oznakowanie,  kolejność okrążania znaków i stronę, po której każdy znak musi być pozostawiony. </w:t>
      </w:r>
    </w:p>
    <w:p w14:paraId="6800F26B" w14:textId="77777777" w:rsidR="00092E31" w:rsidRDefault="00000000">
      <w:pPr>
        <w:pStyle w:val="Nagwek2"/>
        <w:ind w:left="-5"/>
      </w:pPr>
      <w:r>
        <w:t>9. ZNAKI</w:t>
      </w:r>
    </w:p>
    <w:p w14:paraId="0760E524" w14:textId="77777777" w:rsidR="00092E31" w:rsidRDefault="00000000">
      <w:pPr>
        <w:ind w:left="-5" w:right="14"/>
      </w:pPr>
      <w:r>
        <w:t>a)Znakami trasy będą boje pneumatyczne.</w:t>
      </w:r>
    </w:p>
    <w:p w14:paraId="2B4349A1" w14:textId="77777777" w:rsidR="00092E31" w:rsidRDefault="00000000">
      <w:pPr>
        <w:ind w:left="-5" w:right="14"/>
      </w:pPr>
      <w:r>
        <w:t>b)Znakami startu będą: statek komisji regatowej na prawym końcu i pomarańczowa boja (PIN) w kształcie walca na lewym końcu.</w:t>
      </w:r>
    </w:p>
    <w:p w14:paraId="4F6C7E21" w14:textId="77777777" w:rsidR="00092E31" w:rsidRDefault="00000000">
      <w:pPr>
        <w:spacing w:after="381"/>
        <w:ind w:left="-5" w:right="14"/>
      </w:pPr>
      <w:r>
        <w:t>c)Znakami mety będą: statek komisji regatowej na prawym końcu i pomarańczowa boja (PIN) w kształcie walca na lewym końcu.</w:t>
      </w:r>
    </w:p>
    <w:p w14:paraId="102F8D43" w14:textId="77777777" w:rsidR="00092E31" w:rsidRDefault="00000000">
      <w:pPr>
        <w:pStyle w:val="Nagwek2"/>
        <w:ind w:left="-5"/>
      </w:pPr>
      <w:r>
        <w:t>10. START</w:t>
      </w:r>
    </w:p>
    <w:p w14:paraId="47FC1FD0" w14:textId="18086EF4" w:rsidR="003E485E" w:rsidRPr="003E485E" w:rsidRDefault="003E485E" w:rsidP="003E485E">
      <w:r>
        <w:t>a) Starty do wyścigów będą przeprowadzane zgodnie z PRŻ 26.</w:t>
      </w:r>
    </w:p>
    <w:p w14:paraId="0B4AEB94" w14:textId="0E7B48FA" w:rsidR="00092E31" w:rsidRDefault="003E485E" w:rsidP="003E485E">
      <w:pPr>
        <w:ind w:right="14"/>
      </w:pPr>
      <w:r>
        <w:t>b)Linia startu przebiegać będzie pomiędzy masztem z pomarańczową flagą na statku KR i znakiem startu.</w:t>
      </w:r>
    </w:p>
    <w:p w14:paraId="0FB9652B" w14:textId="5AF7D683" w:rsidR="00694527" w:rsidRDefault="003E485E" w:rsidP="003E485E">
      <w:pPr>
        <w:ind w:right="14"/>
      </w:pPr>
      <w:r>
        <w:t xml:space="preserve">c) [DP]Jachty, których sygnał ostrzeżenia nie został jeszcze podany, muszą unikać przebywania w </w:t>
      </w:r>
      <w:r w:rsidR="00382887">
        <w:t xml:space="preserve">polu </w:t>
      </w:r>
      <w:r w:rsidR="00694527">
        <w:t xml:space="preserve">  </w:t>
      </w:r>
      <w:r w:rsidR="00382887">
        <w:t>startowym</w:t>
      </w:r>
      <w:r>
        <w:t xml:space="preserve">. Pole startowe wyznacza obszar rozciągający się w odległości 50 metrów w każdym kierunku od </w:t>
      </w:r>
    </w:p>
    <w:p w14:paraId="543C54FF" w14:textId="35621B2D" w:rsidR="00092E31" w:rsidRDefault="00000000" w:rsidP="003E485E">
      <w:pPr>
        <w:ind w:right="14"/>
      </w:pPr>
      <w:r>
        <w:t>linii startu i jej znaków.</w:t>
      </w:r>
    </w:p>
    <w:p w14:paraId="29959860" w14:textId="3856376C" w:rsidR="00092E31" w:rsidRDefault="00694527" w:rsidP="00694527">
      <w:pPr>
        <w:ind w:right="14"/>
      </w:pPr>
      <w:r>
        <w:t>d)Jacht, który wystartuje później niż 4 min po sygnale startu dla jego grupy będzie sklasyfikowany jako DNS.</w:t>
      </w:r>
    </w:p>
    <w:p w14:paraId="6B035744" w14:textId="0399431A" w:rsidR="00092E31" w:rsidRDefault="00000000">
      <w:pPr>
        <w:ind w:left="-5" w:right="14"/>
      </w:pPr>
      <w:r>
        <w:t xml:space="preserve">Niniejszy punkt zmienia PRŻ </w:t>
      </w:r>
      <w:r w:rsidR="00694527">
        <w:t xml:space="preserve"> </w:t>
      </w:r>
      <w:r>
        <w:t>A4 i A5.</w:t>
      </w:r>
    </w:p>
    <w:p w14:paraId="571E3B6F" w14:textId="68429314" w:rsidR="00092E31" w:rsidRDefault="00092E31" w:rsidP="00694527">
      <w:pPr>
        <w:spacing w:after="39" w:line="259" w:lineRule="auto"/>
        <w:ind w:left="0" w:right="0" w:firstLine="0"/>
      </w:pPr>
    </w:p>
    <w:p w14:paraId="3DDAE2D9" w14:textId="7C0B6400" w:rsidR="00092E31" w:rsidRDefault="00000000">
      <w:pPr>
        <w:spacing w:after="39" w:line="259" w:lineRule="auto"/>
        <w:ind w:left="-5" w:right="0"/>
      </w:pPr>
      <w:r>
        <w:rPr>
          <w:b/>
        </w:rPr>
        <w:t>1</w:t>
      </w:r>
      <w:r w:rsidR="0006093F">
        <w:rPr>
          <w:b/>
        </w:rPr>
        <w:t>1</w:t>
      </w:r>
      <w:r>
        <w:rPr>
          <w:b/>
        </w:rPr>
        <w:t>. META</w:t>
      </w:r>
    </w:p>
    <w:p w14:paraId="113D6A4A" w14:textId="77777777" w:rsidR="00092E31" w:rsidRDefault="00000000">
      <w:pPr>
        <w:spacing w:after="377"/>
        <w:ind w:left="-5" w:right="14"/>
      </w:pPr>
      <w:r>
        <w:t>Linia mety przebiegać będzie między masztem z niebieską flagą na statku KR i znakiem mety.</w:t>
      </w:r>
    </w:p>
    <w:p w14:paraId="7C2348FC" w14:textId="45934C39" w:rsidR="00092E31" w:rsidRDefault="00000000">
      <w:pPr>
        <w:pStyle w:val="Nagwek2"/>
        <w:ind w:left="-5"/>
      </w:pPr>
      <w:r>
        <w:t>1</w:t>
      </w:r>
      <w:r w:rsidR="0006093F">
        <w:t>2</w:t>
      </w:r>
      <w:r>
        <w:t>. LIMIT CZASU</w:t>
      </w:r>
    </w:p>
    <w:p w14:paraId="70B3DCE9" w14:textId="77777777" w:rsidR="00092E31" w:rsidRDefault="00000000">
      <w:pPr>
        <w:spacing w:after="381"/>
        <w:ind w:left="-5" w:right="14"/>
      </w:pPr>
      <w:r>
        <w:t>Jachty, które nie ukończą w ciągu 15 min po tym jak pierwszy jacht w grupie przebył wyścig zgodnie z wymogami PRŻ 28, będą punktowane jako DNF. Niniejszy punkt zmienia PRŻ 35, A4 i A5.</w:t>
      </w:r>
    </w:p>
    <w:p w14:paraId="3F2ED01B" w14:textId="3200725A" w:rsidR="00092E31" w:rsidRDefault="00000000">
      <w:pPr>
        <w:pStyle w:val="Nagwek2"/>
        <w:ind w:left="-5"/>
      </w:pPr>
      <w:r>
        <w:t>1</w:t>
      </w:r>
      <w:r w:rsidR="0006093F">
        <w:t>3</w:t>
      </w:r>
      <w:r>
        <w:t>. SYSTEM KAR</w:t>
      </w:r>
    </w:p>
    <w:p w14:paraId="01F26039" w14:textId="77777777" w:rsidR="00092E31" w:rsidRDefault="00000000">
      <w:pPr>
        <w:spacing w:after="57" w:line="243" w:lineRule="auto"/>
        <w:ind w:left="-5" w:right="3"/>
        <w:jc w:val="both"/>
      </w:pPr>
      <w:r>
        <w:t xml:space="preserve">Jacht, który wycofał się lub przyjął karę na podstawie przepisu 31 (kara za dotknięcie znaku), lub 44.1 (przyjęcie Kary Dwóch Obrotów) musi wypełnić formularz potwierdzenia w biurze regat, przed upływem czasu protestowego. </w:t>
      </w:r>
    </w:p>
    <w:p w14:paraId="4A6217F7" w14:textId="7FF48535" w:rsidR="00092E31" w:rsidRDefault="00000000">
      <w:pPr>
        <w:pStyle w:val="Nagwek2"/>
        <w:ind w:left="-5"/>
      </w:pPr>
      <w:r>
        <w:t>1</w:t>
      </w:r>
      <w:r w:rsidR="0006093F">
        <w:t>4</w:t>
      </w:r>
      <w:r>
        <w:t>.</w:t>
      </w:r>
      <w:r w:rsidR="00522632">
        <w:t>PROTESTY I</w:t>
      </w:r>
      <w:r>
        <w:t xml:space="preserve"> PROŚBY O </w:t>
      </w:r>
      <w:r w:rsidR="00522632">
        <w:t xml:space="preserve">ZADOŚĆUCZYNIENIE </w:t>
      </w:r>
    </w:p>
    <w:p w14:paraId="303E2D7C" w14:textId="1B852324" w:rsidR="00092E31" w:rsidRDefault="00000000">
      <w:pPr>
        <w:numPr>
          <w:ilvl w:val="0"/>
          <w:numId w:val="4"/>
        </w:numPr>
        <w:spacing w:after="110"/>
        <w:ind w:right="8"/>
      </w:pPr>
      <w:r>
        <w:t>Jachty zamierzające protestować mają obowiązek poinformowania o swym zamiarze protestowania KR na</w:t>
      </w:r>
      <w:r w:rsidR="00522632">
        <w:t xml:space="preserve"> </w:t>
      </w:r>
      <w:r>
        <w:t>statku linii mety. Należy to uczynić natychmiast po ukończeniu wyścigu bez kontaktu z łodzią towarzyszącą.</w:t>
      </w:r>
    </w:p>
    <w:p w14:paraId="5C63B4DA" w14:textId="1B75159E" w:rsidR="00092E31" w:rsidRDefault="00000000">
      <w:pPr>
        <w:numPr>
          <w:ilvl w:val="0"/>
          <w:numId w:val="4"/>
        </w:numPr>
        <w:spacing w:after="57" w:line="243" w:lineRule="auto"/>
        <w:ind w:right="8"/>
      </w:pPr>
      <w:r>
        <w:t xml:space="preserve">Formularze próśb o rozpatrywanie dostępne są na stronie regat w zakładce Jury: </w:t>
      </w:r>
      <w:hyperlink r:id="rId7">
        <w:r w:rsidR="00092E31">
          <w:rPr>
            <w:rFonts w:ascii="Times New Roman" w:eastAsia="Times New Roman" w:hAnsi="Times New Roman" w:cs="Times New Roman"/>
            <w:color w:val="000080"/>
            <w:sz w:val="24"/>
            <w:u w:val="single" w:color="000080"/>
          </w:rPr>
          <w:t xml:space="preserve">Zestawienie </w:t>
        </w:r>
      </w:hyperlink>
      <w:hyperlink r:id="rId8">
        <w:r w:rsidR="00092E31">
          <w:rPr>
            <w:rFonts w:ascii="Times New Roman" w:eastAsia="Times New Roman" w:hAnsi="Times New Roman" w:cs="Times New Roman"/>
            <w:color w:val="000080"/>
            <w:sz w:val="24"/>
            <w:u w:val="single" w:color="000080"/>
          </w:rPr>
          <w:t xml:space="preserve">rozpatrywań i kar PRŻ 42 - Puchar Polski Omega </w:t>
        </w:r>
        <w:r w:rsidR="0006093F">
          <w:rPr>
            <w:rFonts w:ascii="Times New Roman" w:eastAsia="Times New Roman" w:hAnsi="Times New Roman" w:cs="Times New Roman"/>
            <w:color w:val="000080"/>
            <w:sz w:val="24"/>
            <w:u w:val="single" w:color="000080"/>
          </w:rPr>
          <w:t>–</w:t>
        </w:r>
        <w:r w:rsidR="00092E31">
          <w:rPr>
            <w:rFonts w:ascii="Times New Roman" w:eastAsia="Times New Roman" w:hAnsi="Times New Roman" w:cs="Times New Roman"/>
            <w:color w:val="000080"/>
            <w:sz w:val="24"/>
            <w:u w:val="single" w:color="000080"/>
          </w:rPr>
          <w:t xml:space="preserve"> S</w:t>
        </w:r>
        <w:r w:rsidR="0006093F">
          <w:rPr>
            <w:rFonts w:ascii="Times New Roman" w:eastAsia="Times New Roman" w:hAnsi="Times New Roman" w:cs="Times New Roman"/>
            <w:color w:val="000080"/>
            <w:sz w:val="24"/>
            <w:u w:val="single" w:color="000080"/>
          </w:rPr>
          <w:t>tare Sady</w:t>
        </w:r>
        <w:r w:rsidR="00092E31">
          <w:rPr>
            <w:rFonts w:ascii="Times New Roman" w:eastAsia="Times New Roman" w:hAnsi="Times New Roman" w:cs="Times New Roman"/>
            <w:color w:val="000080"/>
            <w:sz w:val="24"/>
            <w:u w:val="single" w:color="000080"/>
          </w:rPr>
          <w:t>| Upwind24</w:t>
        </w:r>
      </w:hyperlink>
      <w:hyperlink r:id="rId9">
        <w:r w:rsidR="00092E31">
          <w:t xml:space="preserve"> </w:t>
        </w:r>
      </w:hyperlink>
      <w:r>
        <w:t xml:space="preserve">  i muszą być składane </w:t>
      </w:r>
      <w:r>
        <w:lastRenderedPageBreak/>
        <w:t>online przed upływem obowiązującego limitu czasu. Alternatywnie formularze będą również dostępne w biurze regat.</w:t>
      </w:r>
    </w:p>
    <w:p w14:paraId="781E01FB" w14:textId="59D61EFD" w:rsidR="00092E31" w:rsidRDefault="008B539F">
      <w:pPr>
        <w:numPr>
          <w:ilvl w:val="0"/>
          <w:numId w:val="5"/>
        </w:numPr>
        <w:ind w:right="14" w:hanging="231"/>
      </w:pPr>
      <w:r>
        <w:t xml:space="preserve">Dla każdej klasy, czas protestowy wynosi </w:t>
      </w:r>
      <w:r w:rsidR="008028D4">
        <w:t>45</w:t>
      </w:r>
      <w:r>
        <w:t xml:space="preserve"> minut po tym jak ostatni jacht ukończył ostatni wyścig danego dnia, lub jak komisja regatowa zasygnalizuje, że nie będzie więcej wyścigów w danym dniu, obowiązuje termin późniejszy.</w:t>
      </w:r>
    </w:p>
    <w:p w14:paraId="323F04E1" w14:textId="0F977467" w:rsidR="00092E31" w:rsidRDefault="00D04246">
      <w:pPr>
        <w:numPr>
          <w:ilvl w:val="0"/>
          <w:numId w:val="5"/>
        </w:numPr>
        <w:spacing w:after="57" w:line="243" w:lineRule="auto"/>
        <w:ind w:right="14" w:hanging="231"/>
      </w:pPr>
      <w:r>
        <w:t>Nie później  niż 30 minut</w:t>
      </w:r>
      <w:r w:rsidR="006E5C16">
        <w:t xml:space="preserve"> po upływie czasu protestowego zostanie wywieszone zestawienie protestów, informujące zawodników o rozpatrywaniu, w których są stroną lub świadkami, oraz miejscu rozpatrywania.</w:t>
      </w:r>
    </w:p>
    <w:p w14:paraId="36AAE79B" w14:textId="41EE532D" w:rsidR="00092E31" w:rsidRDefault="00000000">
      <w:pPr>
        <w:numPr>
          <w:ilvl w:val="0"/>
          <w:numId w:val="5"/>
        </w:numPr>
        <w:ind w:right="14" w:hanging="231"/>
      </w:pPr>
      <w:r>
        <w:t xml:space="preserve">Zawiadomienie o protestach składanych przez </w:t>
      </w:r>
      <w:r w:rsidR="007E4948">
        <w:t>komisje regatową</w:t>
      </w:r>
      <w:r>
        <w:t xml:space="preserve">, </w:t>
      </w:r>
      <w:r w:rsidR="007E4948">
        <w:t>komisje protestową</w:t>
      </w:r>
      <w:r>
        <w:t xml:space="preserve"> lub komisję </w:t>
      </w:r>
      <w:r w:rsidR="007E4948">
        <w:t xml:space="preserve">techniczną zostanie </w:t>
      </w:r>
      <w:r>
        <w:t>wywiesz</w:t>
      </w:r>
      <w:r w:rsidR="007E4948">
        <w:t>o</w:t>
      </w:r>
      <w:r>
        <w:t xml:space="preserve">ne </w:t>
      </w:r>
      <w:r w:rsidR="007E4948">
        <w:t>aby ,</w:t>
      </w:r>
      <w:r>
        <w:t>poinform</w:t>
      </w:r>
      <w:r w:rsidR="007E4948">
        <w:t>ować</w:t>
      </w:r>
      <w:r>
        <w:t xml:space="preserve"> </w:t>
      </w:r>
      <w:r w:rsidR="007E4948">
        <w:t xml:space="preserve">jachty </w:t>
      </w:r>
      <w:r>
        <w:t xml:space="preserve">zgodnie z </w:t>
      </w:r>
      <w:r w:rsidR="007E4948">
        <w:t>PRŻ</w:t>
      </w:r>
      <w:r w:rsidR="00D04246">
        <w:t>.60.2(d)</w:t>
      </w:r>
    </w:p>
    <w:p w14:paraId="5584042B" w14:textId="13787BDA" w:rsidR="00092E31" w:rsidRDefault="00000000" w:rsidP="007E4948">
      <w:pPr>
        <w:spacing w:after="355"/>
        <w:ind w:left="231" w:right="14" w:firstLine="0"/>
      </w:pPr>
      <w:r>
        <w:t xml:space="preserve"> </w:t>
      </w:r>
    </w:p>
    <w:p w14:paraId="44A0BDD0" w14:textId="445183F9" w:rsidR="00092E31" w:rsidRDefault="00000000">
      <w:pPr>
        <w:pStyle w:val="Nagwek2"/>
        <w:ind w:left="-5"/>
      </w:pPr>
      <w:r>
        <w:t>1</w:t>
      </w:r>
      <w:r w:rsidR="0006093F">
        <w:t>5</w:t>
      </w:r>
      <w:r>
        <w:t>. PUNKTACJA</w:t>
      </w:r>
    </w:p>
    <w:p w14:paraId="659EA662" w14:textId="77777777" w:rsidR="00092E31" w:rsidRDefault="00000000">
      <w:pPr>
        <w:ind w:left="-5" w:right="14"/>
      </w:pPr>
      <w:r>
        <w:t>a)Stosowany będzie system punktacji opisany w Dodatku A.</w:t>
      </w:r>
    </w:p>
    <w:p w14:paraId="1261E4EE" w14:textId="77777777" w:rsidR="00092E31" w:rsidRDefault="00000000">
      <w:pPr>
        <w:ind w:left="-5" w:right="14"/>
      </w:pPr>
      <w:r>
        <w:t xml:space="preserve">b)Rozegranie minimum 1 wyścigu jest wymagane, by regaty zostały uznane za ważne. </w:t>
      </w:r>
    </w:p>
    <w:p w14:paraId="50984471" w14:textId="77777777" w:rsidR="00092E31" w:rsidRDefault="00000000">
      <w:pPr>
        <w:ind w:left="-5" w:right="14"/>
      </w:pPr>
      <w:r>
        <w:t>c)Gdy rozegranych zostało mniej niż 4 wyścigi, wynikiem punktowym jachtu w serii będzie łączna suma jego punktów ze wszystkich wyścigów.</w:t>
      </w:r>
    </w:p>
    <w:p w14:paraId="7C8695EA" w14:textId="77777777" w:rsidR="00092E31" w:rsidRDefault="00000000">
      <w:pPr>
        <w:ind w:left="-5" w:right="14"/>
      </w:pPr>
      <w:r>
        <w:t>d)Gdy rozegrane zostały 4 i więcej wyścigów, wynikiem punktowym jachtu w serii będzie łączna suma jego punktów ze wszystkich wyścigów z wyłączeniem jego najgorszego wyniku punktowego.</w:t>
      </w:r>
    </w:p>
    <w:p w14:paraId="52321D4E" w14:textId="77777777" w:rsidR="00092E31" w:rsidRDefault="00000000">
      <w:pPr>
        <w:spacing w:after="381"/>
        <w:ind w:left="-5" w:right="14"/>
      </w:pPr>
      <w:r>
        <w:t>e)W przypadku zarzutu błędu w opublikowanych wynikach wyścigu lub serii wyścigów, jacht musi wypełnić formularz z prośbą o sprostowanie wyniku dostępny w biurze regat.</w:t>
      </w:r>
    </w:p>
    <w:p w14:paraId="679B175E" w14:textId="4A6F7AD7" w:rsidR="00092E31" w:rsidRDefault="00000000">
      <w:pPr>
        <w:pStyle w:val="Nagwek2"/>
        <w:ind w:left="-5"/>
      </w:pPr>
      <w:r>
        <w:t>1</w:t>
      </w:r>
      <w:r w:rsidR="0006093F">
        <w:t>6</w:t>
      </w:r>
      <w:r>
        <w:t>. PRZEPISY BEZPIECZEŃSTWA [NP]</w:t>
      </w:r>
      <w:r>
        <w:rPr>
          <w:b w:val="0"/>
        </w:rPr>
        <w:t xml:space="preserve"> </w:t>
      </w:r>
      <w:r w:rsidR="00156BD7" w:rsidRPr="00156BD7">
        <w:rPr>
          <w:bCs/>
        </w:rPr>
        <w:t>[DP]</w:t>
      </w:r>
    </w:p>
    <w:p w14:paraId="43DC6FC7" w14:textId="77777777" w:rsidR="00092E31" w:rsidRDefault="00000000">
      <w:pPr>
        <w:numPr>
          <w:ilvl w:val="0"/>
          <w:numId w:val="6"/>
        </w:numPr>
        <w:ind w:right="14" w:hanging="231"/>
      </w:pPr>
      <w:r>
        <w:t>Jacht, który wycofa się z wyścigu musi jak najszybciej powiadomić o tym komisję regatową.</w:t>
      </w:r>
    </w:p>
    <w:p w14:paraId="7AB8FE14" w14:textId="77777777" w:rsidR="00092E31" w:rsidRDefault="00000000">
      <w:pPr>
        <w:numPr>
          <w:ilvl w:val="0"/>
          <w:numId w:val="6"/>
        </w:numPr>
        <w:spacing w:after="377"/>
        <w:ind w:right="14" w:hanging="231"/>
      </w:pPr>
      <w:r>
        <w:t>Jacht, który nie opuszcza portu musi jak najszybciej powiadomić o tym komisję regatową.</w:t>
      </w:r>
    </w:p>
    <w:p w14:paraId="25F84ED6" w14:textId="3C747661" w:rsidR="00092E31" w:rsidRDefault="00000000">
      <w:pPr>
        <w:pStyle w:val="Nagwek2"/>
        <w:ind w:left="-5"/>
      </w:pPr>
      <w:r>
        <w:t>1</w:t>
      </w:r>
      <w:r w:rsidR="0006093F">
        <w:t>7</w:t>
      </w:r>
      <w:r>
        <w:t>. ZMIANA WYPOSAŻENIA LUB ZAWODNIKA[DP]</w:t>
      </w:r>
    </w:p>
    <w:p w14:paraId="41F52E1A" w14:textId="77777777" w:rsidR="00092E31" w:rsidRDefault="00000000">
      <w:pPr>
        <w:ind w:left="-5" w:right="14"/>
      </w:pPr>
      <w:r>
        <w:t>a)Start w wyścigu po wymianie uszkodzonego lub utraconego wyposażenia jest niedozwolony bez zgody komisji regatowej. Jacht musi poinformować komisję regatową przed lub niezwłocznie po wymianie wyposażenia.</w:t>
      </w:r>
    </w:p>
    <w:p w14:paraId="75F6646C" w14:textId="77777777" w:rsidR="00092E31" w:rsidRDefault="00000000">
      <w:pPr>
        <w:numPr>
          <w:ilvl w:val="0"/>
          <w:numId w:val="7"/>
        </w:numPr>
        <w:ind w:right="14" w:hanging="231"/>
      </w:pPr>
      <w:r>
        <w:t>Zamiana załoganta jest niedozwolona bez uprzedniej pisemnej zgody KR.</w:t>
      </w:r>
    </w:p>
    <w:p w14:paraId="0877804B" w14:textId="77777777" w:rsidR="00092E31" w:rsidRDefault="00000000">
      <w:pPr>
        <w:numPr>
          <w:ilvl w:val="0"/>
          <w:numId w:val="7"/>
        </w:numPr>
        <w:spacing w:after="377"/>
        <w:ind w:right="14" w:hanging="231"/>
      </w:pPr>
      <w:r>
        <w:t xml:space="preserve">Zamiana sternika jest niedozwolona. </w:t>
      </w:r>
    </w:p>
    <w:p w14:paraId="6B8176DD" w14:textId="026B809F" w:rsidR="00092E31" w:rsidRDefault="00000000">
      <w:pPr>
        <w:pStyle w:val="Nagwek2"/>
        <w:ind w:left="-5"/>
      </w:pPr>
      <w:r>
        <w:t>1</w:t>
      </w:r>
      <w:r w:rsidR="0006093F">
        <w:t>8</w:t>
      </w:r>
      <w:r>
        <w:t>. KONTROLA WYPOSAŻENIA I POMIARY [DP]</w:t>
      </w:r>
    </w:p>
    <w:p w14:paraId="60B9F046" w14:textId="77777777" w:rsidR="00092E31" w:rsidRDefault="00000000">
      <w:pPr>
        <w:spacing w:after="370"/>
        <w:ind w:left="-5" w:right="177"/>
      </w:pPr>
      <w:r>
        <w:t>Jacht lub jego wyposażenie mogą podlegać sprawdzeniu w dowolnym czasie regat dla potwierdzenia zgodności z przepisami. Na wodzie jacht może zostać poinstruowany przez członka komisji pomiarowej, aby udał się natychmiast do miejsca przeznaczonego na inspekcję.</w:t>
      </w:r>
    </w:p>
    <w:p w14:paraId="58438E29" w14:textId="77E8482D" w:rsidR="00092E31" w:rsidRDefault="0006093F">
      <w:pPr>
        <w:spacing w:after="39" w:line="259" w:lineRule="auto"/>
        <w:ind w:left="-5" w:right="0"/>
      </w:pPr>
      <w:r>
        <w:rPr>
          <w:b/>
        </w:rPr>
        <w:t>19. NAGRODY</w:t>
      </w:r>
    </w:p>
    <w:p w14:paraId="32B1A7D7" w14:textId="77777777" w:rsidR="00092E31" w:rsidRDefault="00000000">
      <w:pPr>
        <w:ind w:left="-5" w:right="14"/>
      </w:pPr>
      <w:r>
        <w:t xml:space="preserve">Regulamin nagród zgodnie z zawiadomieniem o regatach. </w:t>
      </w:r>
    </w:p>
    <w:p w14:paraId="6480C0FD" w14:textId="3B637173" w:rsidR="00092E31" w:rsidRDefault="00000000">
      <w:pPr>
        <w:pStyle w:val="Nagwek2"/>
        <w:ind w:left="-5"/>
      </w:pPr>
      <w:r>
        <w:t>2</w:t>
      </w:r>
      <w:r w:rsidR="0006093F">
        <w:t>0</w:t>
      </w:r>
      <w:r>
        <w:t>. UBEZPIECZENIE</w:t>
      </w:r>
      <w:r>
        <w:rPr>
          <w:b w:val="0"/>
        </w:rPr>
        <w:t xml:space="preserve"> </w:t>
      </w:r>
    </w:p>
    <w:p w14:paraId="3A789A9A" w14:textId="77777777" w:rsidR="00092E31" w:rsidRDefault="00000000">
      <w:pPr>
        <w:spacing w:after="381"/>
        <w:ind w:left="-5" w:right="14"/>
      </w:pPr>
      <w:r>
        <w:t>Każdy uczestniczący jacht musi posiadać na czas regat ważne ubezpieczenie od odpowiedzialności cywilnej (OC) zgodne z Regulaminem Pucharu Polski klasy Omega.</w:t>
      </w:r>
    </w:p>
    <w:p w14:paraId="3FCFE6FA" w14:textId="484BE694" w:rsidR="00092E31" w:rsidRDefault="00000000">
      <w:pPr>
        <w:pStyle w:val="Nagwek2"/>
        <w:ind w:left="-5"/>
      </w:pPr>
      <w:r>
        <w:lastRenderedPageBreak/>
        <w:t>2</w:t>
      </w:r>
      <w:r w:rsidR="0006093F">
        <w:t>1</w:t>
      </w:r>
      <w:r>
        <w:t xml:space="preserve">. REKLAMOWANIE </w:t>
      </w:r>
    </w:p>
    <w:p w14:paraId="25DCE747" w14:textId="77777777" w:rsidR="00092E31" w:rsidRDefault="00000000">
      <w:pPr>
        <w:spacing w:after="261"/>
        <w:ind w:left="-5" w:right="0"/>
      </w:pPr>
      <w:r>
        <w:rPr>
          <w:color w:val="00000A"/>
        </w:rPr>
        <w:t xml:space="preserve">Jacht jest zobowiązany nosić reklamy dostarczone przez Organizatora. Każdy jacht musi zostać oznaczony naklejkami Sponsora w sposób wskazany przez Organizatora. </w:t>
      </w:r>
    </w:p>
    <w:p w14:paraId="26A15C32" w14:textId="62116844" w:rsidR="00092E31" w:rsidRDefault="00A53FB1" w:rsidP="00A53FB1">
      <w:pPr>
        <w:spacing w:after="0" w:line="259" w:lineRule="auto"/>
        <w:ind w:right="0"/>
      </w:pPr>
      <w:r>
        <w:rPr>
          <w:b/>
          <w:color w:val="00000A"/>
        </w:rPr>
        <w:t xml:space="preserve">22.ŁODZIE </w:t>
      </w:r>
      <w:r w:rsidR="00156BD7">
        <w:rPr>
          <w:b/>
          <w:color w:val="00000A"/>
        </w:rPr>
        <w:t>OSÓB WSPIERAJĄCYCH</w:t>
      </w:r>
      <w:r>
        <w:rPr>
          <w:b/>
          <w:color w:val="00000A"/>
        </w:rPr>
        <w:t>[DP]</w:t>
      </w:r>
      <w:r w:rsidR="00156BD7">
        <w:rPr>
          <w:b/>
          <w:color w:val="00000A"/>
        </w:rPr>
        <w:t>[NP]</w:t>
      </w:r>
    </w:p>
    <w:p w14:paraId="175AB5FF" w14:textId="77777777" w:rsidR="00092E31" w:rsidRDefault="00000000">
      <w:pPr>
        <w:spacing w:after="261"/>
        <w:ind w:left="-5" w:right="0"/>
      </w:pPr>
      <w:r>
        <w:rPr>
          <w:color w:val="00000A"/>
        </w:rPr>
        <w:t>Kierownicy ekip, trenerzy i inne osoby wspierające muszą przebywać na zewnątrz obszarów, na których   jachty się ścigają. Przepis ten obowiązuje od czasu, sygnału przygotowania dla pierwszej grupy startującej do czasu, gdy wszystkie jachty ukończą lub do czasu, gdy KR zasygnalizuje odroczenie , przerwanie lub generalne odwołanie.</w:t>
      </w:r>
    </w:p>
    <w:p w14:paraId="0E04A439" w14:textId="77777777" w:rsidR="00092E31" w:rsidRDefault="00000000">
      <w:pPr>
        <w:numPr>
          <w:ilvl w:val="0"/>
          <w:numId w:val="8"/>
        </w:numPr>
        <w:spacing w:after="0" w:line="259" w:lineRule="auto"/>
        <w:ind w:right="0" w:hanging="331"/>
      </w:pPr>
      <w:r>
        <w:rPr>
          <w:b/>
          <w:color w:val="00000A"/>
        </w:rPr>
        <w:t>KOMUNIKACJA RADIOWA [DP]</w:t>
      </w:r>
    </w:p>
    <w:p w14:paraId="631CD51A" w14:textId="77777777" w:rsidR="00092E31" w:rsidRDefault="00000000">
      <w:pPr>
        <w:spacing w:after="321"/>
        <w:ind w:left="-5" w:right="0"/>
      </w:pPr>
      <w:r>
        <w:rPr>
          <w:color w:val="00000A"/>
        </w:rPr>
        <w:t>Będąc w wyścigu jacht nie może wykorzystywać transmisji radiowych, wiadomości tekstowych i   telefonów komórkowych i urządzeń umożliwiających łączność.</w:t>
      </w:r>
    </w:p>
    <w:p w14:paraId="642841B3" w14:textId="570CE48E" w:rsidR="00092E31" w:rsidRDefault="00000000">
      <w:pPr>
        <w:pStyle w:val="Nagwek2"/>
        <w:ind w:left="-5"/>
      </w:pPr>
      <w:r>
        <w:t>2</w:t>
      </w:r>
      <w:r w:rsidR="00A53FB1">
        <w:t>4</w:t>
      </w:r>
      <w:r>
        <w:t>. ZASTRZEŻENIE ODPOWIEDZIALNOŚCI</w:t>
      </w:r>
    </w:p>
    <w:p w14:paraId="776D6882" w14:textId="77777777" w:rsidR="00092E31" w:rsidRDefault="00000000">
      <w:pPr>
        <w:spacing w:after="370"/>
        <w:ind w:left="-5" w:right="14"/>
      </w:pPr>
      <w:r>
        <w:t>Zawodnicy uczestniczą w regatach na własną odpowiedzialność. Organizator nie ponosi żadnej odpowiedzialności w przypadku uszkodzenia sprzętu, kontuzji lub utraty życia i zdrowia przed, w czasie trwania, ani po regatach.</w:t>
      </w:r>
    </w:p>
    <w:p w14:paraId="3B4F466D" w14:textId="7FDF33A6" w:rsidR="00092E31" w:rsidRDefault="00000000">
      <w:pPr>
        <w:pStyle w:val="Nagwek2"/>
        <w:ind w:left="-5"/>
      </w:pPr>
      <w:r>
        <w:t>2</w:t>
      </w:r>
      <w:r w:rsidR="00A53FB1">
        <w:t>5</w:t>
      </w:r>
      <w:r>
        <w:t>.PRZEPISY BEZPIECZEŃSTWA I PORZĄDKOWE</w:t>
      </w:r>
    </w:p>
    <w:p w14:paraId="6B4D9F88" w14:textId="77777777" w:rsidR="00092E31" w:rsidRDefault="00000000">
      <w:pPr>
        <w:spacing w:after="57" w:line="243" w:lineRule="auto"/>
        <w:ind w:left="-5" w:right="3"/>
        <w:jc w:val="both"/>
      </w:pPr>
      <w:r>
        <w:t>a)Podczas obowiązywania sygnału flagi Y każdy uczestnik regat obowiązkowo pływa w założonej kamizelce asekuracyjnej. Jacht, którego załoga będzie żeglować bez założonych kamizelek asekuracyjnych, zostanie zdyskwalifikowany z dalszego udziału w regatach.</w:t>
      </w:r>
    </w:p>
    <w:p w14:paraId="1BEE1FBE" w14:textId="77777777" w:rsidR="00092E31" w:rsidRDefault="00000000">
      <w:pPr>
        <w:ind w:left="-5" w:right="14"/>
      </w:pPr>
      <w:r>
        <w:t>b)Jacht, którego załoga wyrzuci śmieci do wody, może zostać ukarany decyzją Komisji Regatowej lub Komisji Protestowej.</w:t>
      </w:r>
    </w:p>
    <w:p w14:paraId="19446EE7" w14:textId="77777777" w:rsidR="00092E31" w:rsidRDefault="00000000">
      <w:pPr>
        <w:spacing w:after="1592" w:line="243" w:lineRule="auto"/>
        <w:ind w:left="-5" w:right="3"/>
        <w:jc w:val="both"/>
      </w:pPr>
      <w:r>
        <w:t>c) Zgłaszając się do regat zawodnik wyraża zgodę na bezpłatne i bezterminowe wykorzystanie swego wizerunku przez Organizatorów podczas zdjęć, filmów i innych reprodukcji w czasie trwania regat oraz we wszystkich materiałach dotyczących regat.</w:t>
      </w:r>
    </w:p>
    <w:p w14:paraId="715F5434" w14:textId="08744102" w:rsidR="00092E31" w:rsidRDefault="00000000">
      <w:pPr>
        <w:spacing w:after="38" w:line="259" w:lineRule="auto"/>
        <w:ind w:left="3556" w:right="0"/>
        <w:jc w:val="center"/>
      </w:pPr>
      <w:r>
        <w:t xml:space="preserve">Sędzia główny </w:t>
      </w:r>
    </w:p>
    <w:p w14:paraId="54C691E7" w14:textId="79C3027C" w:rsidR="009544FE" w:rsidRDefault="009544FE">
      <w:pPr>
        <w:spacing w:after="38" w:line="259" w:lineRule="auto"/>
        <w:ind w:left="3556" w:right="0"/>
        <w:jc w:val="center"/>
      </w:pPr>
      <w:r>
        <w:t>Andrzej Nowicki</w:t>
      </w:r>
    </w:p>
    <w:p w14:paraId="712E493F" w14:textId="552323BD" w:rsidR="00092E31" w:rsidRDefault="00A53FB1" w:rsidP="009544FE">
      <w:pPr>
        <w:spacing w:after="38" w:line="259" w:lineRule="auto"/>
        <w:ind w:left="3556" w:right="2"/>
      </w:pPr>
      <w:r>
        <w:t xml:space="preserve">                                                 Lic.551 SR I</w:t>
      </w:r>
    </w:p>
    <w:p w14:paraId="17BCE78E" w14:textId="77777777" w:rsidR="00092E31" w:rsidRDefault="00000000">
      <w:pPr>
        <w:pStyle w:val="Nagwek2"/>
        <w:spacing w:after="101"/>
        <w:ind w:left="4086"/>
      </w:pPr>
      <w:r>
        <w:lastRenderedPageBreak/>
        <w:t>ZAŁĄCZNIK NR 1</w:t>
      </w:r>
    </w:p>
    <w:p w14:paraId="450BFB31" w14:textId="77777777" w:rsidR="00092E31" w:rsidRDefault="00000000">
      <w:pPr>
        <w:spacing w:after="1363" w:line="259" w:lineRule="auto"/>
        <w:ind w:left="1860" w:right="0" w:firstLine="0"/>
      </w:pPr>
      <w:r>
        <w:rPr>
          <w:noProof/>
        </w:rPr>
        <w:drawing>
          <wp:inline distT="0" distB="0" distL="0" distR="0" wp14:anchorId="78156B46" wp14:editId="68C152F7">
            <wp:extent cx="3756660" cy="5006340"/>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0"/>
                    <a:stretch>
                      <a:fillRect/>
                    </a:stretch>
                  </pic:blipFill>
                  <pic:spPr>
                    <a:xfrm>
                      <a:off x="0" y="0"/>
                      <a:ext cx="3756660" cy="5006340"/>
                    </a:xfrm>
                    <a:prstGeom prst="rect">
                      <a:avLst/>
                    </a:prstGeom>
                  </pic:spPr>
                </pic:pic>
              </a:graphicData>
            </a:graphic>
          </wp:inline>
        </w:drawing>
      </w:r>
    </w:p>
    <w:p w14:paraId="77B06103" w14:textId="77777777" w:rsidR="00092E31" w:rsidRDefault="00000000">
      <w:pPr>
        <w:spacing w:after="0" w:line="259" w:lineRule="auto"/>
        <w:ind w:left="1" w:right="0" w:firstLine="0"/>
        <w:jc w:val="center"/>
      </w:pPr>
      <w:r>
        <w:rPr>
          <w:b/>
        </w:rPr>
        <w:t>TRASA</w:t>
      </w:r>
    </w:p>
    <w:tbl>
      <w:tblPr>
        <w:tblStyle w:val="TableGrid"/>
        <w:tblW w:w="9646" w:type="dxa"/>
        <w:tblInd w:w="-2" w:type="dxa"/>
        <w:tblCellMar>
          <w:top w:w="101" w:type="dxa"/>
          <w:left w:w="115" w:type="dxa"/>
          <w:right w:w="115" w:type="dxa"/>
        </w:tblCellMar>
        <w:tblLook w:val="04A0" w:firstRow="1" w:lastRow="0" w:firstColumn="1" w:lastColumn="0" w:noHBand="0" w:noVBand="1"/>
      </w:tblPr>
      <w:tblGrid>
        <w:gridCol w:w="2596"/>
        <w:gridCol w:w="7050"/>
      </w:tblGrid>
      <w:tr w:rsidR="00092E31" w14:paraId="5FCBAFB0" w14:textId="77777777">
        <w:trPr>
          <w:trHeight w:val="380"/>
        </w:trPr>
        <w:tc>
          <w:tcPr>
            <w:tcW w:w="2596" w:type="dxa"/>
            <w:tcBorders>
              <w:top w:val="single" w:sz="2" w:space="0" w:color="000000"/>
              <w:left w:val="single" w:sz="2" w:space="0" w:color="000000"/>
              <w:bottom w:val="single" w:sz="2" w:space="0" w:color="000000"/>
              <w:right w:val="single" w:sz="2" w:space="0" w:color="000000"/>
            </w:tcBorders>
          </w:tcPr>
          <w:p w14:paraId="4486A49A" w14:textId="77777777" w:rsidR="00092E31" w:rsidRDefault="00000000">
            <w:pPr>
              <w:spacing w:after="0" w:line="259" w:lineRule="auto"/>
              <w:ind w:left="3" w:right="0" w:firstLine="0"/>
              <w:jc w:val="center"/>
            </w:pPr>
            <w:r>
              <w:rPr>
                <w:b/>
              </w:rPr>
              <w:t>KLASA</w:t>
            </w:r>
          </w:p>
        </w:tc>
        <w:tc>
          <w:tcPr>
            <w:tcW w:w="7050" w:type="dxa"/>
            <w:tcBorders>
              <w:top w:val="single" w:sz="2" w:space="0" w:color="000000"/>
              <w:left w:val="single" w:sz="2" w:space="0" w:color="000000"/>
              <w:bottom w:val="single" w:sz="2" w:space="0" w:color="000000"/>
              <w:right w:val="single" w:sz="2" w:space="0" w:color="000000"/>
            </w:tcBorders>
          </w:tcPr>
          <w:p w14:paraId="7C65932A" w14:textId="77777777" w:rsidR="00092E31" w:rsidRDefault="00000000">
            <w:pPr>
              <w:spacing w:after="0" w:line="259" w:lineRule="auto"/>
              <w:ind w:left="3" w:right="0" w:firstLine="0"/>
              <w:jc w:val="center"/>
            </w:pPr>
            <w:r>
              <w:rPr>
                <w:b/>
              </w:rPr>
              <w:t>KONFIGURACJA</w:t>
            </w:r>
          </w:p>
        </w:tc>
      </w:tr>
      <w:tr w:rsidR="00092E31" w14:paraId="5A5B242F" w14:textId="77777777">
        <w:trPr>
          <w:trHeight w:val="404"/>
        </w:trPr>
        <w:tc>
          <w:tcPr>
            <w:tcW w:w="2596" w:type="dxa"/>
            <w:tcBorders>
              <w:top w:val="single" w:sz="2" w:space="0" w:color="000000"/>
              <w:left w:val="single" w:sz="2" w:space="0" w:color="000000"/>
              <w:bottom w:val="single" w:sz="2" w:space="0" w:color="000000"/>
              <w:right w:val="single" w:sz="2" w:space="0" w:color="000000"/>
            </w:tcBorders>
          </w:tcPr>
          <w:p w14:paraId="241FCF7A" w14:textId="77777777" w:rsidR="00092E31" w:rsidRDefault="00000000">
            <w:pPr>
              <w:spacing w:after="0" w:line="259" w:lineRule="auto"/>
              <w:ind w:left="0" w:right="75" w:firstLine="0"/>
              <w:jc w:val="center"/>
            </w:pPr>
            <w:r>
              <w:rPr>
                <w:color w:val="00000A"/>
                <w:sz w:val="24"/>
              </w:rPr>
              <w:t>Omega Sport:</w:t>
            </w:r>
          </w:p>
        </w:tc>
        <w:tc>
          <w:tcPr>
            <w:tcW w:w="7050" w:type="dxa"/>
            <w:tcBorders>
              <w:top w:val="single" w:sz="2" w:space="0" w:color="000000"/>
              <w:left w:val="single" w:sz="2" w:space="0" w:color="000000"/>
              <w:bottom w:val="single" w:sz="2" w:space="0" w:color="000000"/>
              <w:right w:val="single" w:sz="2" w:space="0" w:color="000000"/>
            </w:tcBorders>
          </w:tcPr>
          <w:p w14:paraId="73673B4E" w14:textId="77777777" w:rsidR="00092E31" w:rsidRDefault="00000000">
            <w:pPr>
              <w:spacing w:after="0" w:line="259" w:lineRule="auto"/>
              <w:ind w:left="0" w:right="5" w:firstLine="0"/>
              <w:jc w:val="center"/>
            </w:pPr>
            <w:r>
              <w:rPr>
                <w:color w:val="00000A"/>
                <w:sz w:val="24"/>
              </w:rPr>
              <w:t>(2 okrążenia)START-1-1a -(2a lub 2b)-1-1a - (pomiędzy 2a i 2b)-META</w:t>
            </w:r>
          </w:p>
        </w:tc>
      </w:tr>
      <w:tr w:rsidR="00092E31" w14:paraId="7C187FC1" w14:textId="77777777">
        <w:trPr>
          <w:trHeight w:val="404"/>
        </w:trPr>
        <w:tc>
          <w:tcPr>
            <w:tcW w:w="2596" w:type="dxa"/>
            <w:tcBorders>
              <w:top w:val="single" w:sz="2" w:space="0" w:color="000000"/>
              <w:left w:val="single" w:sz="2" w:space="0" w:color="000000"/>
              <w:bottom w:val="single" w:sz="2" w:space="0" w:color="000000"/>
              <w:right w:val="single" w:sz="2" w:space="0" w:color="000000"/>
            </w:tcBorders>
          </w:tcPr>
          <w:p w14:paraId="7587FADC" w14:textId="77777777" w:rsidR="00092E31" w:rsidRDefault="00000000">
            <w:pPr>
              <w:spacing w:after="0" w:line="259" w:lineRule="auto"/>
              <w:ind w:left="4" w:right="0" w:firstLine="0"/>
              <w:jc w:val="center"/>
            </w:pPr>
            <w:r>
              <w:rPr>
                <w:color w:val="00000A"/>
                <w:sz w:val="24"/>
              </w:rPr>
              <w:t>Omega Standard:</w:t>
            </w:r>
          </w:p>
        </w:tc>
        <w:tc>
          <w:tcPr>
            <w:tcW w:w="7050" w:type="dxa"/>
            <w:tcBorders>
              <w:top w:val="single" w:sz="2" w:space="0" w:color="000000"/>
              <w:left w:val="single" w:sz="2" w:space="0" w:color="000000"/>
              <w:bottom w:val="single" w:sz="2" w:space="0" w:color="000000"/>
              <w:right w:val="single" w:sz="2" w:space="0" w:color="000000"/>
            </w:tcBorders>
          </w:tcPr>
          <w:p w14:paraId="7CAFB750" w14:textId="77777777" w:rsidR="00092E31" w:rsidRDefault="00000000">
            <w:pPr>
              <w:spacing w:after="0" w:line="259" w:lineRule="auto"/>
              <w:ind w:left="0" w:right="2" w:firstLine="0"/>
              <w:jc w:val="center"/>
            </w:pPr>
            <w:r>
              <w:rPr>
                <w:color w:val="00000A"/>
                <w:sz w:val="24"/>
              </w:rPr>
              <w:t>(2 okrążenia)START-1-1a - (2a lub 2b)-1- 1a (pomiędzy 2a i 2b)-META</w:t>
            </w:r>
          </w:p>
        </w:tc>
      </w:tr>
    </w:tbl>
    <w:p w14:paraId="52EA0D84" w14:textId="77777777" w:rsidR="00477208" w:rsidRDefault="00477208"/>
    <w:sectPr w:rsidR="00477208">
      <w:pgSz w:w="11900" w:h="16840"/>
      <w:pgMar w:top="1179" w:right="1126" w:bottom="1200"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1658"/>
    <w:multiLevelType w:val="hybridMultilevel"/>
    <w:tmpl w:val="E7347C3C"/>
    <w:lvl w:ilvl="0" w:tplc="7326F49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5F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C7D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7825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8ED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5E48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05E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725F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8CA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4E13F2"/>
    <w:multiLevelType w:val="hybridMultilevel"/>
    <w:tmpl w:val="A79A41DA"/>
    <w:lvl w:ilvl="0" w:tplc="9DB83374">
      <w:start w:val="1"/>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D431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E011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72E8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9C8F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5C76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891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436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C86E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497B98"/>
    <w:multiLevelType w:val="hybridMultilevel"/>
    <w:tmpl w:val="7654CEFC"/>
    <w:lvl w:ilvl="0" w:tplc="425AFB5E">
      <w:start w:val="1"/>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E48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4A0E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503B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F697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6B3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EDB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01C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DA32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526195"/>
    <w:multiLevelType w:val="hybridMultilevel"/>
    <w:tmpl w:val="B260AD7E"/>
    <w:lvl w:ilvl="0" w:tplc="41526662">
      <w:start w:val="3"/>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A899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F84D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008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482B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7EFD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41F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F81D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255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DE7F86"/>
    <w:multiLevelType w:val="hybridMultilevel"/>
    <w:tmpl w:val="169A9034"/>
    <w:lvl w:ilvl="0" w:tplc="9DBCE5A8">
      <w:start w:val="1"/>
      <w:numFmt w:val="lowerLetter"/>
      <w:lvlText w:val="%1)"/>
      <w:lvlJc w:val="left"/>
      <w:pPr>
        <w:ind w:left="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92FF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768B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7E6C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480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00DF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F05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12CA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AA71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2B4D46"/>
    <w:multiLevelType w:val="hybridMultilevel"/>
    <w:tmpl w:val="7B76FC06"/>
    <w:lvl w:ilvl="0" w:tplc="041E5A1E">
      <w:start w:val="2"/>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C424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364F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5295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FC2C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B679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8A1D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524C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0B0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2B5CB2"/>
    <w:multiLevelType w:val="hybridMultilevel"/>
    <w:tmpl w:val="E8500AC4"/>
    <w:lvl w:ilvl="0" w:tplc="683ADE92">
      <w:start w:val="23"/>
      <w:numFmt w:val="decimal"/>
      <w:lvlText w:val="%1."/>
      <w:lvlJc w:val="left"/>
      <w:pPr>
        <w:ind w:left="331"/>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1" w:tplc="4C20E35C">
      <w:start w:val="1"/>
      <w:numFmt w:val="lowerLetter"/>
      <w:lvlText w:val="%2"/>
      <w:lvlJc w:val="left"/>
      <w:pPr>
        <w:ind w:left="108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CD3C28DE">
      <w:start w:val="1"/>
      <w:numFmt w:val="lowerRoman"/>
      <w:lvlText w:val="%3"/>
      <w:lvlJc w:val="left"/>
      <w:pPr>
        <w:ind w:left="180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1FAEA892">
      <w:start w:val="1"/>
      <w:numFmt w:val="decimal"/>
      <w:lvlText w:val="%4"/>
      <w:lvlJc w:val="left"/>
      <w:pPr>
        <w:ind w:left="25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580646C6">
      <w:start w:val="1"/>
      <w:numFmt w:val="lowerLetter"/>
      <w:lvlText w:val="%5"/>
      <w:lvlJc w:val="left"/>
      <w:pPr>
        <w:ind w:left="324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6D3041B0">
      <w:start w:val="1"/>
      <w:numFmt w:val="lowerRoman"/>
      <w:lvlText w:val="%6"/>
      <w:lvlJc w:val="left"/>
      <w:pPr>
        <w:ind w:left="396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4E7C5496">
      <w:start w:val="1"/>
      <w:numFmt w:val="decimal"/>
      <w:lvlText w:val="%7"/>
      <w:lvlJc w:val="left"/>
      <w:pPr>
        <w:ind w:left="468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53FC4370">
      <w:start w:val="1"/>
      <w:numFmt w:val="lowerLetter"/>
      <w:lvlText w:val="%8"/>
      <w:lvlJc w:val="left"/>
      <w:pPr>
        <w:ind w:left="540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9B4A0AA0">
      <w:start w:val="1"/>
      <w:numFmt w:val="lowerRoman"/>
      <w:lvlText w:val="%9"/>
      <w:lvlJc w:val="left"/>
      <w:pPr>
        <w:ind w:left="6120"/>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79D824AE"/>
    <w:multiLevelType w:val="hybridMultilevel"/>
    <w:tmpl w:val="A06CFD0A"/>
    <w:lvl w:ilvl="0" w:tplc="096E019C">
      <w:start w:val="2"/>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B8FF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CBE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AA30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2258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70C3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9C5F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E6C7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834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75320962">
    <w:abstractNumId w:val="3"/>
  </w:num>
  <w:num w:numId="2" w16cid:durableId="504830564">
    <w:abstractNumId w:val="4"/>
  </w:num>
  <w:num w:numId="3" w16cid:durableId="1250844">
    <w:abstractNumId w:val="2"/>
  </w:num>
  <w:num w:numId="4" w16cid:durableId="1672217740">
    <w:abstractNumId w:val="0"/>
  </w:num>
  <w:num w:numId="5" w16cid:durableId="752091348">
    <w:abstractNumId w:val="7"/>
  </w:num>
  <w:num w:numId="6" w16cid:durableId="1125654409">
    <w:abstractNumId w:val="1"/>
  </w:num>
  <w:num w:numId="7" w16cid:durableId="40640464">
    <w:abstractNumId w:val="5"/>
  </w:num>
  <w:num w:numId="8" w16cid:durableId="475150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31"/>
    <w:rsid w:val="0006093F"/>
    <w:rsid w:val="00092E31"/>
    <w:rsid w:val="00156BD7"/>
    <w:rsid w:val="00312C0F"/>
    <w:rsid w:val="00371062"/>
    <w:rsid w:val="00382887"/>
    <w:rsid w:val="003E485E"/>
    <w:rsid w:val="00401D5C"/>
    <w:rsid w:val="00447B2E"/>
    <w:rsid w:val="00477208"/>
    <w:rsid w:val="00522632"/>
    <w:rsid w:val="005859C8"/>
    <w:rsid w:val="00585E96"/>
    <w:rsid w:val="0059284C"/>
    <w:rsid w:val="00694527"/>
    <w:rsid w:val="006E5C16"/>
    <w:rsid w:val="00730157"/>
    <w:rsid w:val="007C7E62"/>
    <w:rsid w:val="007E4948"/>
    <w:rsid w:val="008028D4"/>
    <w:rsid w:val="0084155E"/>
    <w:rsid w:val="00887769"/>
    <w:rsid w:val="008B539F"/>
    <w:rsid w:val="009544FE"/>
    <w:rsid w:val="0097062D"/>
    <w:rsid w:val="00A53FB1"/>
    <w:rsid w:val="00A854CA"/>
    <w:rsid w:val="00D04246"/>
    <w:rsid w:val="00D17510"/>
    <w:rsid w:val="00E213C7"/>
    <w:rsid w:val="00F948DB"/>
    <w:rsid w:val="00FA7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0464"/>
  <w15:docId w15:val="{45E57C35-FEA3-4568-9519-FB168D67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0" w:line="249" w:lineRule="auto"/>
      <w:ind w:left="10" w:right="29" w:hanging="10"/>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0" w:line="259" w:lineRule="auto"/>
      <w:ind w:left="1734" w:hanging="10"/>
      <w:outlineLvl w:val="0"/>
    </w:pPr>
    <w:rPr>
      <w:rFonts w:ascii="Verdana" w:eastAsia="Verdana" w:hAnsi="Verdana" w:cs="Verdana"/>
      <w:b/>
      <w:color w:val="0432FF"/>
      <w:sz w:val="28"/>
    </w:rPr>
  </w:style>
  <w:style w:type="paragraph" w:styleId="Nagwek2">
    <w:name w:val="heading 2"/>
    <w:next w:val="Normalny"/>
    <w:link w:val="Nagwek2Znak"/>
    <w:uiPriority w:val="9"/>
    <w:unhideWhenUsed/>
    <w:qFormat/>
    <w:pPr>
      <w:keepNext/>
      <w:keepLines/>
      <w:spacing w:after="39" w:line="259" w:lineRule="auto"/>
      <w:ind w:left="10" w:hanging="10"/>
      <w:outlineLvl w:val="1"/>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432FF"/>
      <w:sz w:val="28"/>
    </w:rPr>
  </w:style>
  <w:style w:type="character" w:customStyle="1" w:styleId="Nagwek2Znak">
    <w:name w:val="Nagłówek 2 Znak"/>
    <w:link w:val="Nagwek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9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wind24.pl/regatta/puchar-polski-omega-slawa-2025/jury" TargetMode="External"/><Relationship Id="rId3" Type="http://schemas.openxmlformats.org/officeDocument/2006/relationships/settings" Target="settings.xml"/><Relationship Id="rId7" Type="http://schemas.openxmlformats.org/officeDocument/2006/relationships/hyperlink" Target="https://www.upwind24.pl/regatta/puchar-polski-omega-slawa-2025/ju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whatsapp.com/KAWRuGQev8xDHj4r8P8Btc" TargetMode="External"/><Relationship Id="rId11" Type="http://schemas.openxmlformats.org/officeDocument/2006/relationships/fontTable" Target="fontTable.xml"/><Relationship Id="rId5" Type="http://schemas.openxmlformats.org/officeDocument/2006/relationships/hyperlink" Target="https://chat.whatsapp.com/KAWRuGQev8xDHj4r8P8Btc"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upwind24.pl/regatta/puchar-polski-omega-slawa-2025/jur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Nowicki</dc:creator>
  <cp:keywords/>
  <cp:lastModifiedBy>Andrzej Nowicki</cp:lastModifiedBy>
  <cp:revision>10</cp:revision>
  <dcterms:created xsi:type="dcterms:W3CDTF">2025-09-24T11:26:00Z</dcterms:created>
  <dcterms:modified xsi:type="dcterms:W3CDTF">2025-09-25T18:35:00Z</dcterms:modified>
</cp:coreProperties>
</file>