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NewRomanPS-BoldMT" w:hAnsi="TimesNewRomanPS-BoldMT"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TimesNewRomanPS-BoldMT" w:hAnsi="TimesNewRomanPS-BoldMT"/>
          <w:b/>
          <w:color w:val="000000"/>
          <w:sz w:val="24"/>
        </w:rPr>
      </w:pPr>
      <w:r>
        <w:rPr/>
        <w:drawing>
          <wp:inline distT="0" distB="0" distL="0" distR="0">
            <wp:extent cx="820420" cy="838835"/>
            <wp:effectExtent l="0" t="0" r="0" b="0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69" r="-76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NewRomanPS-BoldMT" w:hAnsi="TimesNewRomanPS-BoldMT"/>
          <w:b/>
          <w:color w:val="000000"/>
          <w:sz w:val="28"/>
          <w:szCs w:val="28"/>
        </w:rPr>
        <w:t>Mikołajski</w:t>
      </w:r>
      <w:r>
        <w:rPr>
          <w:rFonts w:ascii="TimesNewRomanPS-BoldMT" w:hAnsi="TimesNewRomanPS-BoldMT"/>
          <w:b/>
          <w:color w:val="000000"/>
          <w:sz w:val="28"/>
          <w:szCs w:val="28"/>
        </w:rPr>
        <w:t>e</w:t>
      </w:r>
      <w:r>
        <w:rPr>
          <w:rFonts w:ascii="TimesNewRomanPS-BoldMT" w:hAnsi="TimesNewRomanPS-BoldMT"/>
          <w:b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color w:val="000000"/>
          <w:sz w:val="28"/>
          <w:szCs w:val="28"/>
        </w:rPr>
        <w:t>Mistrzostwa Młodzików</w:t>
      </w:r>
      <w:r>
        <w:rPr>
          <w:rFonts w:ascii="TimesNewRomanPS-BoldMT" w:hAnsi="TimesNewRomanPS-BoldMT"/>
          <w:b/>
          <w:color w:val="000000"/>
          <w:sz w:val="28"/>
          <w:szCs w:val="28"/>
        </w:rPr>
        <w:t xml:space="preserve"> w klasie Cadet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NewRomanPS-BoldMT" w:hAnsi="TimesNewRomanPS-BoldMT"/>
          <w:b/>
          <w:color w:val="000000"/>
          <w:sz w:val="28"/>
          <w:szCs w:val="28"/>
        </w:rPr>
        <w:t>Mikołajki, 26 - 28.09.2025r.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</w:r>
    </w:p>
    <w:p>
      <w:pPr>
        <w:pStyle w:val="Normal"/>
        <w:bidi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INSTRUKCJA ŻEGLUGI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Organizator :</w:t>
      </w:r>
    </w:p>
    <w:p>
      <w:pPr>
        <w:pStyle w:val="Normal"/>
        <w:bidi w:val="0"/>
        <w:jc w:val="star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Mazurski Klub Żeglarski w Mikołajkach,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 xml:space="preserve">Prezes MKŻ Mikołajki Ilona Śliwińska 509 203 970, mkzmikolajki.pl 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1. PRZEPISY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1.1 Regaty zostaną rozegrane zgodnie z ‘przepisami’ zdefiniowanymi w Przepisach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Regatowymi Żeglarstwa, Przepisami klasowymi.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1.2 W regatach obowiązuje dodatek: T, Przepisów Regatowych Żeglarstwa.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1.3</w:t>
      </w:r>
      <w:r>
        <w:rPr>
          <w:rFonts w:ascii="ArialMT" w:hAnsi="ArialMT"/>
          <w:color w:val="000000"/>
          <w:spacing w:val="-4"/>
          <w:sz w:val="22"/>
          <w:szCs w:val="22"/>
        </w:rPr>
        <w:t xml:space="preserve">  </w:t>
      </w:r>
      <w:r>
        <w:rPr>
          <w:rFonts w:ascii="Arial" w:hAnsi="Arial"/>
          <w:color w:val="000000"/>
          <w:spacing w:val="-4"/>
          <w:sz w:val="24"/>
          <w:szCs w:val="24"/>
        </w:rPr>
        <w:t>W przepisach niniejszej Instrukcji Żeglugi:</w:t>
      </w:r>
    </w:p>
    <w:p>
      <w:pPr>
        <w:pStyle w:val="Normal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[DP] - oznacza przepis, do którego stosowana jest kara zgodnie z PRŻ Wstęp - </w:t>
      </w:r>
    </w:p>
    <w:p>
      <w:pPr>
        <w:pStyle w:val="Normal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Adnotacja. </w:t>
      </w:r>
    </w:p>
    <w:p>
      <w:pPr>
        <w:pStyle w:val="Normal"/>
        <w:bidi w:val="0"/>
        <w:jc w:val="star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cs="Arial" w:ascii="Arial" w:hAnsi="Arial"/>
          <w:color w:val="000000"/>
          <w:kern w:val="0"/>
          <w:sz w:val="24"/>
          <w:szCs w:val="24"/>
        </w:rPr>
        <w:t xml:space="preserve">      </w:t>
      </w:r>
      <w:r>
        <w:rPr>
          <w:rFonts w:cs="Arial" w:ascii="Arial" w:hAnsi="Arial"/>
          <w:color w:val="000000"/>
          <w:kern w:val="0"/>
          <w:sz w:val="24"/>
          <w:szCs w:val="24"/>
        </w:rPr>
        <w:t>[NP] - oznacza przepis, naruszenie którego nie stanowi podstawy do protestu przez</w:t>
      </w:r>
    </w:p>
    <w:p>
      <w:pPr>
        <w:pStyle w:val="Normal"/>
        <w:bidi w:val="0"/>
        <w:jc w:val="start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kern w:val="0"/>
          <w:sz w:val="24"/>
          <w:szCs w:val="24"/>
        </w:rPr>
        <w:t xml:space="preserve">      </w:t>
      </w:r>
      <w:r>
        <w:rPr>
          <w:rFonts w:cs="Arial" w:ascii="Arial" w:hAnsi="Arial"/>
          <w:color w:val="000000"/>
          <w:kern w:val="0"/>
          <w:sz w:val="24"/>
          <w:szCs w:val="24"/>
        </w:rPr>
        <w:t>jacht.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2. KOMUNIKACJA Z ZAWODNIKAMI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2.1 Komunikaty dla zawodników będą umieszczane na platformie internetowej upwind24.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2.2 Zgłoszenia do regat online oraz w Biurze Regat w świetlicy MKŻ Mikołajki zgłoszenia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pisemne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3. ZMIANY W INSTRUKCJI ŻEGLUGI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Wszystkie zmiany w instrukcji żeglugi będą ogłaszane nie później niż 2 godziny przed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planowanym startem do wyścigu.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4. PROGRAM REGAT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4.1 Planuje się rozegranie 9 wyścigów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4.2 Wyścigi planowane są jak poniżej: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</w:r>
    </w:p>
    <w:tbl>
      <w:tblPr>
        <w:tblW w:w="10449" w:type="dxa"/>
        <w:jc w:val="start"/>
        <w:tblInd w:w="-103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081"/>
        <w:gridCol w:w="1818"/>
        <w:gridCol w:w="5550"/>
      </w:tblGrid>
      <w:tr>
        <w:trPr>
          <w:trHeight w:val="361" w:hRule="atLeast"/>
        </w:trPr>
        <w:tc>
          <w:tcPr>
            <w:tcW w:w="3081" w:type="dxa"/>
            <w:tcBorders>
              <w:top w:val="double" w:sz="2" w:space="0" w:color="000000"/>
              <w:star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Termin</w:t>
            </w:r>
          </w:p>
        </w:tc>
        <w:tc>
          <w:tcPr>
            <w:tcW w:w="1818" w:type="dxa"/>
            <w:tcBorders>
              <w:top w:val="double" w:sz="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Wyścigi</w:t>
            </w:r>
          </w:p>
        </w:tc>
        <w:tc>
          <w:tcPr>
            <w:tcW w:w="5550" w:type="dxa"/>
            <w:tcBorders>
              <w:top w:val="double" w:sz="2" w:space="0" w:color="000000"/>
              <w:start w:val="single" w:sz="4" w:space="0" w:color="000000"/>
              <w:bottom w:val="single" w:sz="4" w:space="0" w:color="000000"/>
              <w:end w:val="double" w:sz="2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Czas sygnału ostrzeżenia, inne</w:t>
            </w:r>
          </w:p>
        </w:tc>
      </w:tr>
      <w:tr>
        <w:trPr>
          <w:trHeight w:val="701" w:hRule="atLeast"/>
        </w:trPr>
        <w:tc>
          <w:tcPr>
            <w:tcW w:w="3081" w:type="dxa"/>
            <w:tcBorders>
              <w:top w:val="single" w:sz="4" w:space="0" w:color="000000"/>
              <w:start w:val="double" w:sz="2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/>
            </w:pPr>
            <w:r>
              <w:rPr/>
              <w:t>Czwartek 25.09.2025r.</w:t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</w:tc>
        <w:tc>
          <w:tcPr>
            <w:tcW w:w="5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ouble" w:sz="2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17.00 – 18.00 Zgłoszenia do regat na drukach w Biurze Regat </w:t>
            </w:r>
          </w:p>
        </w:tc>
      </w:tr>
      <w:tr>
        <w:trPr>
          <w:trHeight w:val="701" w:hRule="atLeast"/>
        </w:trPr>
        <w:tc>
          <w:tcPr>
            <w:tcW w:w="3081" w:type="dxa"/>
            <w:tcBorders>
              <w:start w:val="double" w:sz="2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/>
            </w:pPr>
            <w:r>
              <w:rPr/>
              <w:t>Piątek 26.09.2025r.</w:t>
            </w:r>
          </w:p>
        </w:tc>
        <w:tc>
          <w:tcPr>
            <w:tcW w:w="1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Wyścigi</w:t>
            </w:r>
          </w:p>
        </w:tc>
        <w:tc>
          <w:tcPr>
            <w:tcW w:w="5550" w:type="dxa"/>
            <w:tcBorders>
              <w:start w:val="single" w:sz="4" w:space="0" w:color="000000"/>
              <w:bottom w:val="single" w:sz="4" w:space="0" w:color="000000"/>
              <w:end w:val="double" w:sz="2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09.00 – 10.00 Zgłoszenia do regat na drukach w Biurze Regat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11.25 sygnał ostrzeżenia  do I wyścigu 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4 wyścigów.</w:t>
            </w:r>
          </w:p>
        </w:tc>
      </w:tr>
      <w:tr>
        <w:trPr>
          <w:trHeight w:val="701" w:hRule="atLeast"/>
        </w:trPr>
        <w:tc>
          <w:tcPr>
            <w:tcW w:w="3081" w:type="dxa"/>
            <w:tcBorders>
              <w:start w:val="double" w:sz="2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/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Sobota 27</w:t>
            </w:r>
            <w:r>
              <w:rPr>
                <w:rFonts w:eastAsia="Arial Unicode MS" w:cs="Arial"/>
                <w:color w:val="auto"/>
                <w:kern w:val="2"/>
                <w:sz w:val="24"/>
                <w:szCs w:val="24"/>
                <w:lang w:val="pl-PL" w:eastAsia="zxx" w:bidi="ar-SA"/>
              </w:rPr>
              <w:t>.09.2025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r.</w:t>
            </w:r>
          </w:p>
        </w:tc>
        <w:tc>
          <w:tcPr>
            <w:tcW w:w="1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Kolejne  wyścigi</w:t>
            </w:r>
          </w:p>
        </w:tc>
        <w:tc>
          <w:tcPr>
            <w:tcW w:w="5550" w:type="dxa"/>
            <w:tcBorders>
              <w:start w:val="single" w:sz="4" w:space="0" w:color="000000"/>
              <w:bottom w:val="single" w:sz="4" w:space="0" w:color="000000"/>
              <w:end w:val="double" w:sz="2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10.55 sygnał ostrzeżenia 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/>
              <w:t>Następny wyścig zaraz po zakończeniu pierwszego wyścigu dnia.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3 wyścigów.</w:t>
            </w:r>
          </w:p>
        </w:tc>
      </w:tr>
      <w:tr>
        <w:trPr>
          <w:trHeight w:val="680" w:hRule="atLeast"/>
        </w:trPr>
        <w:tc>
          <w:tcPr>
            <w:tcW w:w="3081" w:type="dxa"/>
            <w:tcBorders>
              <w:top w:val="single" w:sz="4" w:space="0" w:color="000000"/>
              <w:start w:val="double" w:sz="2" w:space="0" w:color="000000"/>
              <w:bottom w:val="double" w:sz="2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/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Niedziela 28.09.2025r.</w:t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double" w:sz="2" w:space="0" w:color="000000"/>
            </w:tcBorders>
          </w:tcPr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Kolejne  wyścigi </w:t>
            </w:r>
          </w:p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</w:r>
          </w:p>
          <w:p>
            <w:pPr>
              <w:pStyle w:val="Normal"/>
              <w:suppressAutoHyphens w:val="true"/>
              <w:bidi w:val="0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15.00</w:t>
            </w:r>
          </w:p>
        </w:tc>
        <w:tc>
          <w:tcPr>
            <w:tcW w:w="5550" w:type="dxa"/>
            <w:tcBorders>
              <w:top w:val="single" w:sz="4" w:space="0" w:color="000000"/>
              <w:start w:val="single" w:sz="4" w:space="0" w:color="000000"/>
              <w:bottom w:val="double" w:sz="2" w:space="0" w:color="000000"/>
              <w:end w:val="double" w:sz="2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10.55 sygnał ostrzeżenia  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Następny wyścig zaraz po zakończeniu pierwszego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 </w:t>
            </w: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wyścigu dnia.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>Przewiduje się rozegranie 2 wyścigów.</w:t>
            </w:r>
          </w:p>
          <w:p>
            <w:pPr>
              <w:pStyle w:val="Normal"/>
              <w:suppressAutoHyphens w:val="true"/>
              <w:bidi w:val="0"/>
              <w:snapToGrid w:val="false"/>
              <w:jc w:val="start"/>
              <w:rPr>
                <w:rFonts w:eastAsia="Arial Unicode MS"/>
                <w:kern w:val="2"/>
                <w:sz w:val="24"/>
                <w:szCs w:val="24"/>
                <w:lang w:eastAsia="zxx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zxx"/>
              </w:rPr>
              <w:t xml:space="preserve">Zakończenie regat. </w:t>
            </w:r>
          </w:p>
        </w:tc>
      </w:tr>
    </w:tbl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4.3 Wyścigi nierozegrane w danym dniu mogą zostać rozegrane w kolejnym dniu decyzją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komisji regatowej.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4.4 Ostatniego dnia regat żaden sygnał ostrzeżenia nie zostanie podany później niż o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godzinie 13.30.</w:t>
      </w:r>
    </w:p>
    <w:p>
      <w:pPr>
        <w:pStyle w:val="Normal"/>
        <w:bidi w:val="0"/>
        <w:jc w:val="start"/>
        <w:rPr>
          <w:rFonts w:ascii="Arial-BoldMT" w:hAnsi="Arial-BoldMT"/>
          <w:b w:val="false"/>
          <w:bCs w:val="false"/>
          <w:color w:val="000000"/>
          <w:sz w:val="24"/>
        </w:rPr>
      </w:pPr>
      <w:r>
        <w:rPr>
          <w:rFonts w:ascii="Arial-BoldMT" w:hAnsi="Arial-BoldMT"/>
          <w:b w:val="false"/>
          <w:bCs w:val="false"/>
          <w:color w:val="000000"/>
          <w:sz w:val="24"/>
        </w:rPr>
        <w:t>4.5 Miejsce rozgrywania regat: jezioro Mikołajskie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5. FLAGI KLASY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</w:t>
      </w:r>
      <w:r>
        <w:rPr>
          <w:rFonts w:ascii="ArialMT" w:hAnsi="ArialMT"/>
          <w:color w:val="000000"/>
          <w:sz w:val="24"/>
        </w:rPr>
        <w:t>Flagą klasy Cadet będzie flaga biała z literą C.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6. TRASY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</w:t>
      </w:r>
      <w:r>
        <w:rPr>
          <w:rFonts w:ascii="ArialMT" w:hAnsi="ArialMT"/>
          <w:color w:val="000000"/>
          <w:sz w:val="24"/>
        </w:rPr>
        <w:t>Obowiązują trasa regat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a) Trasa trójkątna załącznik nr 1 na jeziorze Mikołajskim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7. ZNAKI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7.1 Znakami będą, boje koloru żółtego 1,2,3,4,w kształcie Stożka.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7.2 Znakami linii startu będzie, statek Komisji Sędziowskiej na prawym końcu linii startu 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boja pomarańczowa walcowa na lewym końcu linii.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7.3 Znakami linii mety będzie statek Komisji Sędziowskiej na prawym końcu linii startu 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</w:t>
      </w:r>
      <w:r>
        <w:rPr>
          <w:rFonts w:ascii="ArialMT" w:hAnsi="ArialMT"/>
          <w:color w:val="000000"/>
          <w:sz w:val="24"/>
        </w:rPr>
        <w:t>boja niebieska walcowa na lewym końcu linii.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7.4 Znakiem zastępczym będzie boja biała 5 w kształcie stożka.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8. START</w:t>
      </w:r>
    </w:p>
    <w:p>
      <w:pPr>
        <w:pStyle w:val="Normal"/>
        <w:bidi w:val="0"/>
        <w:jc w:val="star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8.1 Starty do wyścigów przeprowadzone będą zgodnie z PRŻ 26.</w:t>
      </w:r>
    </w:p>
    <w:p>
      <w:pPr>
        <w:pStyle w:val="Normal"/>
        <w:bidi w:val="0"/>
        <w:jc w:val="star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8.2</w:t>
      </w:r>
      <w:r>
        <w:rPr>
          <w:rFonts w:ascii="Arial" w:hAnsi="Arial"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Linia startu przebiegać będzie między oznaczonym pomarańczową flagą masztem</w:t>
      </w:r>
    </w:p>
    <w:p>
      <w:pPr>
        <w:pStyle w:val="Normal"/>
        <w:bidi w:val="0"/>
        <w:jc w:val="star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4"/>
          <w:sz w:val="24"/>
          <w:szCs w:val="24"/>
        </w:rPr>
        <w:t xml:space="preserve">    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na statku KS </w:t>
      </w:r>
      <w:r>
        <w:rPr>
          <w:rFonts w:ascii="ArialMT" w:hAnsi="ArialMT"/>
          <w:color w:val="000000"/>
          <w:spacing w:val="4"/>
          <w:sz w:val="24"/>
          <w:szCs w:val="24"/>
        </w:rPr>
        <w:t>boją pomarańczową walcową</w:t>
      </w:r>
      <w:r>
        <w:rPr>
          <w:rFonts w:ascii="Arial" w:hAnsi="Arial"/>
          <w:color w:val="000000"/>
          <w:spacing w:val="4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8.3 Jacht, który wystartuje później niż 4 minuty po sygnale startu będzie klasyfikowany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</w:t>
      </w:r>
      <w:r>
        <w:rPr>
          <w:rFonts w:ascii="Arial" w:hAnsi="Arial"/>
          <w:color w:val="000000"/>
          <w:sz w:val="24"/>
          <w:szCs w:val="24"/>
        </w:rPr>
        <w:t>jako DNF.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8.4</w:t>
      </w:r>
      <w:r>
        <w:rPr>
          <w:rFonts w:ascii="Arial" w:hAnsi="Arial"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Aby zawiadomić jachty o planowanym rozpoczęciu wyścigu, KS podniesie na statku</w:t>
      </w:r>
    </w:p>
    <w:p>
      <w:pPr>
        <w:pStyle w:val="Normal"/>
        <w:bidi w:val="0"/>
        <w:jc w:val="start"/>
        <w:rPr>
          <w:rFonts w:ascii="Arial" w:hAnsi="Arial"/>
          <w:color w:val="000000"/>
          <w:spacing w:val="3"/>
          <w:sz w:val="24"/>
          <w:szCs w:val="24"/>
        </w:rPr>
      </w:pPr>
      <w:r>
        <w:rPr>
          <w:rFonts w:ascii="Arial" w:hAnsi="Arial"/>
          <w:color w:val="000000"/>
          <w:spacing w:val="3"/>
          <w:sz w:val="24"/>
          <w:szCs w:val="24"/>
        </w:rPr>
        <w:t xml:space="preserve">     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startowym flagę koloru pomarańczowego z jednym sygnałem dźwiękowym na 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3"/>
          <w:sz w:val="24"/>
          <w:szCs w:val="24"/>
        </w:rPr>
        <w:t xml:space="preserve">      </w:t>
      </w:r>
      <w:r>
        <w:rPr>
          <w:rFonts w:ascii="Arial" w:hAnsi="Arial"/>
          <w:color w:val="000000"/>
          <w:spacing w:val="3"/>
          <w:sz w:val="24"/>
          <w:szCs w:val="24"/>
        </w:rPr>
        <w:t>minimum pięć minut przed sygnałem ostrzeżenia.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9. ZMIANA NASTĘPNEGO BOKU TRASY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</w:t>
      </w:r>
      <w:r>
        <w:rPr>
          <w:rFonts w:ascii="ArialMT" w:hAnsi="ArialMT"/>
          <w:color w:val="000000"/>
          <w:sz w:val="24"/>
        </w:rPr>
        <w:t>Zgodnie z PRŻ 33.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10. META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Linia mety przebiegać będzie pomiędzy niebieską flagą na statku KS i boją niebieską walcową na lewym końcu linii.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11. LIMIT CZASU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Jachty, które nie ukończą wyścigu w czasie 15 minut po pierwszym jachcie swojej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klasy będą sklasyfikowane jako DNF bez rozpatrywania. Zmienia to PRŻ 35,A5.1 i A5.2.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12. PROŚBY o ROZPATRYWANIE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12.1 Prośby o rozpatrywanie dostępne na stronie regat Upwind24.pl oraz w wersji   papierowej w biurze regat. Prośby o rozpatrywanie lub wznowienie rozpatrywania muszą być zgłoszone w określonym limicie czasu.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12.2 Dla ważności protestu obowiązuje powiadomienie o zamiarze protestowania Statek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Komisji Regatowej możliwie jak najszybciej po ukończeniu wyścigu bez jakiekolwiek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kontaktu z trenerem, osób wspierających, itp. Niniejszy punkt zmienia PRŻ 60.3.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12.3 Limit czasu składania protestów wynosi 30 minutach po ukończenia przez ostatni jacht ostatniego wyścigu w danym dniu.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12.4 Zestawienie protestów będące informacją dla zawodników o terminie rozpatrywania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oraz, czy są stroną lub świadkiem w proteście, wywieszane będzie w ciągu 15 minut po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zakończeniu limitu czasu składania protestów. Rozpatrywanie odbywać będzie się w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biurze regat.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12.5 Zawiadomienie o protestach składanych przez komisję regatową lub komisję protestową będą wywieszane celem poinformowania zawodników zgodnie z przepisami 60.2(b)4.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13. PUNKTACJA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13.1</w:t>
      </w:r>
      <w:r>
        <w:rPr>
          <w:rFonts w:ascii="ArialMT" w:hAnsi="ArialMT"/>
          <w:bCs/>
          <w:color w:val="000000"/>
          <w:sz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Stosowany będzie System Małych Punktów opisany w dodatku A</w:t>
      </w:r>
      <w:r>
        <w:rPr>
          <w:rFonts w:ascii="Arial" w:hAnsi="Arial"/>
          <w:color w:val="000000"/>
          <w:spacing w:val="-6"/>
          <w:sz w:val="22"/>
          <w:szCs w:val="22"/>
        </w:rPr>
        <w:t>.</w:t>
      </w:r>
      <w:r>
        <w:rPr>
          <w:rFonts w:ascii="Arial" w:hAnsi="Arial"/>
          <w:color w:val="000000"/>
          <w:sz w:val="24"/>
        </w:rPr>
        <w:t xml:space="preserve"> 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13.2 Przy rozegraniu 3 wyścigów wynikiem punktowym będzie łączna suma punktów ze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wszystkich wyścigów.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13.3 Gdy zostało zakończonych 4 lub więcej wyścigów, wynikiem punktowym jachtu w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serii będzie łączna suma jego punktów ze wszystkich wyścigów z odrzuceniem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 xml:space="preserve">        </w:t>
      </w:r>
      <w:r>
        <w:rPr>
          <w:rFonts w:ascii="ArialMT" w:hAnsi="ArialMT"/>
          <w:color w:val="000000"/>
          <w:sz w:val="24"/>
        </w:rPr>
        <w:t>najgorszego wyniku.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13.4 Regaty zostaną uznane za ważne po rozegraniu 1 wyścigu.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13.5</w:t>
      </w:r>
      <w:r>
        <w:rPr>
          <w:rFonts w:ascii="ArialMT" w:hAnsi="ArialMT"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MT" w:hAnsi="ArialMT"/>
          <w:color w:val="000000"/>
          <w:spacing w:val="-2"/>
          <w:sz w:val="22"/>
          <w:szCs w:val="22"/>
        </w:rPr>
        <w:t>W przypadku nałożenia kary wg. uznania Komisji Protestowej za przepisy oznaczone w IŻ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pacing w:val="-2"/>
          <w:sz w:val="22"/>
          <w:szCs w:val="22"/>
        </w:rPr>
        <w:t xml:space="preserve">         </w:t>
      </w:r>
      <w:r>
        <w:rPr>
          <w:rFonts w:ascii="ArialMT" w:hAnsi="ArialMT"/>
          <w:b w:val="false"/>
          <w:bCs w:val="false"/>
          <w:color w:val="000000"/>
          <w:spacing w:val="-1"/>
          <w:sz w:val="22"/>
          <w:szCs w:val="22"/>
        </w:rPr>
        <w:t>[DP]</w:t>
      </w:r>
      <w:r>
        <w:rPr>
          <w:rFonts w:ascii="ArialMT" w:hAnsi="ArialMT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ArialMT" w:hAnsi="ArialMT"/>
          <w:color w:val="000000"/>
          <w:spacing w:val="-2"/>
          <w:sz w:val="22"/>
          <w:szCs w:val="22"/>
        </w:rPr>
        <w:t xml:space="preserve">skrótem </w:t>
      </w:r>
      <w:r>
        <w:rPr>
          <w:rFonts w:ascii="ArialMT" w:hAnsi="ArialMT"/>
          <w:color w:val="000000"/>
          <w:spacing w:val="-6"/>
          <w:sz w:val="22"/>
          <w:szCs w:val="22"/>
        </w:rPr>
        <w:t>stosowanym w punktacji będzie DPI.</w:t>
      </w:r>
      <w:r>
        <w:rPr>
          <w:rFonts w:ascii="ArialMT" w:hAnsi="ArialMT"/>
          <w:color w:val="000000"/>
          <w:sz w:val="24"/>
        </w:rPr>
        <w:t xml:space="preserve"> 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14. ZASTRZEŻENIE ODPOWIEDZIALNOŚCI</w:t>
      </w:r>
      <w:r>
        <w:rPr>
          <w:rFonts w:ascii="Arial-BoldMT" w:hAnsi="Arial-BoldMT"/>
          <w:b/>
          <w:bCs/>
          <w:color w:val="000000"/>
          <w:spacing w:val="-1"/>
          <w:sz w:val="22"/>
          <w:szCs w:val="22"/>
        </w:rPr>
        <w:t xml:space="preserve"> [DP] [NP]</w:t>
      </w:r>
      <w:r>
        <w:rPr>
          <w:rFonts w:ascii="Arial-BoldMT" w:hAnsi="Arial-BoldMT"/>
          <w:b/>
          <w:color w:val="000000"/>
          <w:sz w:val="24"/>
        </w:rPr>
        <w:t xml:space="preserve"> 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14.1 Organizator i Komisja regatowa nie przyjmuje żadnej odpowiedzialności za uszkodzenia sprzętu lub zranienia osób lub za śmierci, wynikłe w związku z regatami, przed ich rozpoczęciem, podczas ich trwania lub po regatach. Żadna z czynności wykonana lub niewykonana przez Organizatorów, nie zwalnia uczestników regat od ponoszenia odpowiedzialności za jakąkolwiek szkodę spowodowaną przez zawodnika lub jego jacht, wynikającą z udziału w regatach.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14.2. Kierownicy i trenerzy ekip są zobowiązani do kontroli ilości wypływających 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powracających załóg do portu. Wszelkie wątpliwości dotyczące braku załogi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natychmiast należy zgłaszać do KS.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</w:r>
    </w:p>
    <w:p>
      <w:pPr>
        <w:pStyle w:val="Normal"/>
        <w:shd w:val="clear" w:fill="FFFFFF"/>
        <w:spacing w:lineRule="exact" w:line="254" w:before="60" w:after="0"/>
        <w:ind w:end="3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-11"/>
          <w:sz w:val="24"/>
          <w:szCs w:val="24"/>
        </w:rPr>
        <w:t xml:space="preserve">15. 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ŁODZIE OSÓB WSPIERAJĄCYCH [DP] </w:t>
      </w:r>
      <w:r>
        <w:rPr>
          <w:rFonts w:ascii="Arial" w:hAnsi="Arial"/>
          <w:b/>
          <w:sz w:val="24"/>
          <w:szCs w:val="24"/>
        </w:rPr>
        <w:t>[NP]</w:t>
      </w:r>
    </w:p>
    <w:p>
      <w:pPr>
        <w:pStyle w:val="Normal"/>
        <w:shd w:val="clear" w:fill="FFFFFF"/>
        <w:spacing w:lineRule="exact" w:line="254" w:before="60" w:after="0"/>
        <w:ind w:end="14"/>
        <w:jc w:val="both"/>
        <w:rPr>
          <w:spacing w:val="-4"/>
        </w:rPr>
      </w:pPr>
      <w:r>
        <w:rPr>
          <w:rFonts w:ascii="Arial" w:hAnsi="Arial"/>
          <w:bCs/>
          <w:spacing w:val="-11"/>
          <w:sz w:val="24"/>
          <w:szCs w:val="24"/>
        </w:rPr>
        <w:t xml:space="preserve">15.1 </w:t>
      </w:r>
      <w:r>
        <w:rPr>
          <w:rFonts w:ascii="Arial" w:hAnsi="Arial"/>
          <w:spacing w:val="-4"/>
          <w:sz w:val="24"/>
          <w:szCs w:val="24"/>
        </w:rPr>
        <w:t xml:space="preserve">Trenerzy i inne osoby wspierające zawodników muszą przebywać na zewnątrz obszarów, na których ścigają się jachty od sygnału przygotowania do zamknięcia linii mety, lub KR zasygnalizuje odroczenie, falstart generalny lub przerwanie wyścigu. W trakcie startów ww. muszą znajdować się minimum 50 m poniżej linii startu, a po starcie minimum 50 metrów od jachtów </w:t>
      </w:r>
      <w:r>
        <w:rPr>
          <w:rFonts w:ascii="Arial" w:hAnsi="Arial"/>
          <w:i/>
          <w:spacing w:val="-4"/>
          <w:sz w:val="24"/>
          <w:szCs w:val="24"/>
        </w:rPr>
        <w:t>‘W wyścigu’.</w:t>
      </w:r>
    </w:p>
    <w:p>
      <w:pPr>
        <w:pStyle w:val="Normal"/>
        <w:shd w:val="clear" w:fill="FFFFFF"/>
        <w:spacing w:lineRule="exact" w:line="254" w:before="60" w:after="0"/>
        <w:ind w:end="14"/>
        <w:jc w:val="both"/>
        <w:rPr>
          <w:rFonts w:ascii="Arial" w:hAnsi="Arial"/>
          <w:spacing w:val="-4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15.2 Dodatkowo łodzie poruszające się z szybkością powyżej 5 węzłów muszą znajdować się minimum 150 metrów od jachtów w wyścigu.</w:t>
      </w:r>
    </w:p>
    <w:p>
      <w:pPr>
        <w:pStyle w:val="Normal"/>
        <w:shd w:val="clear" w:fill="FFFFFF"/>
        <w:spacing w:lineRule="exact" w:line="254" w:before="60" w:after="0"/>
        <w:ind w:end="14"/>
        <w:jc w:val="both"/>
        <w:rPr>
          <w:rFonts w:ascii="Arial" w:hAnsi="Arial"/>
          <w:spacing w:val="-4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</w:r>
    </w:p>
    <w:p>
      <w:pPr>
        <w:pStyle w:val="Normal"/>
        <w:shd w:val="clear" w:fill="FFFFFF"/>
        <w:spacing w:lineRule="exact" w:line="254" w:before="60" w:after="0"/>
        <w:ind w:end="1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-11"/>
          <w:sz w:val="24"/>
          <w:szCs w:val="24"/>
        </w:rPr>
        <w:t xml:space="preserve">16. 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ŁĄCZNOŚĆ RADIOWA [DP] </w:t>
      </w:r>
      <w:r>
        <w:rPr>
          <w:rFonts w:ascii="Arial" w:hAnsi="Arial"/>
          <w:b/>
          <w:sz w:val="24"/>
          <w:szCs w:val="24"/>
        </w:rPr>
        <w:t>[NP]</w:t>
      </w:r>
    </w:p>
    <w:p>
      <w:pPr>
        <w:pStyle w:val="Normal"/>
        <w:shd w:val="clear" w:fill="FFFFFF"/>
        <w:spacing w:lineRule="exact" w:line="254" w:before="60" w:after="0"/>
        <w:ind w:end="1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t xml:space="preserve">Jachtowi nie wolno emitować sygnałów radiowych w czasie wyścigu ani otrzymywać specjalnych </w:t>
      </w:r>
      <w:r>
        <w:rPr>
          <w:rFonts w:ascii="Arial" w:hAnsi="Arial"/>
          <w:spacing w:val="-6"/>
          <w:sz w:val="24"/>
          <w:szCs w:val="24"/>
        </w:rPr>
        <w:t>sygnałów radiowych, które nie byłyby dostępne dla wszystkich jachtów. Ograniczenie niniejsze dotyczy również telefonów komórkowych.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17. PRAWA DO WIZERUNKU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Zgłaszając się do regat zawodnicy, trenerzy i osoby towarzyszące wyrażają zgodę na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bezpłatne wykorzystanie swego wizerunku przez organizatorów i sponsorów podczas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zdjęć, filmów i innych reprodukcji w czasie trwania regat oraz we wszystkich materiałach</w:t>
      </w:r>
    </w:p>
    <w:p>
      <w:pPr>
        <w:pStyle w:val="Normal"/>
        <w:bidi w:val="0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dotyczących regat.</w:t>
      </w:r>
    </w:p>
    <w:p>
      <w:pPr>
        <w:pStyle w:val="Normal"/>
        <w:bidi w:val="0"/>
        <w:jc w:val="start"/>
        <w:rPr>
          <w:rFonts w:ascii="ArialMT" w:hAnsi="ArialMT"/>
          <w:color w:val="303030"/>
          <w:sz w:val="24"/>
        </w:rPr>
      </w:pPr>
      <w:r>
        <w:rPr>
          <w:rFonts w:ascii="ArialMT" w:hAnsi="ArialMT"/>
          <w:color w:val="303030"/>
          <w:sz w:val="24"/>
        </w:rPr>
        <w:t>Regaty odbywają się na zasadach ogólnych ze szczególnym obowiązkiem</w:t>
      </w:r>
    </w:p>
    <w:p>
      <w:pPr>
        <w:pStyle w:val="Normal"/>
        <w:bidi w:val="0"/>
        <w:jc w:val="start"/>
        <w:rPr>
          <w:rFonts w:ascii="ArialMT" w:hAnsi="ArialMT"/>
          <w:color w:val="303030"/>
          <w:sz w:val="24"/>
        </w:rPr>
      </w:pPr>
      <w:r>
        <w:rPr>
          <w:rFonts w:ascii="ArialMT" w:hAnsi="ArialMT"/>
          <w:color w:val="303030"/>
          <w:sz w:val="24"/>
        </w:rPr>
        <w:t>przestrzegania § 6.03 i 6.03 bis przepisów żeglugowych na śródlądowych drogach</w:t>
      </w:r>
    </w:p>
    <w:p>
      <w:pPr>
        <w:pStyle w:val="Normal"/>
        <w:bidi w:val="0"/>
        <w:jc w:val="start"/>
        <w:rPr>
          <w:rFonts w:ascii="ArialMT" w:hAnsi="ArialMT"/>
          <w:color w:val="303030"/>
          <w:sz w:val="21"/>
        </w:rPr>
      </w:pPr>
      <w:r>
        <w:rPr>
          <w:rFonts w:ascii="ArialMT" w:hAnsi="ArialMT"/>
          <w:color w:val="303030"/>
          <w:sz w:val="24"/>
        </w:rPr>
        <w:t>wodnych</w:t>
      </w:r>
      <w:r>
        <w:rPr>
          <w:rFonts w:ascii="ArialMT" w:hAnsi="ArialMT"/>
          <w:color w:val="303030"/>
          <w:sz w:val="21"/>
        </w:rPr>
        <w:t>.</w:t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bidi w:val="0"/>
        <w:jc w:val="start"/>
        <w:rPr>
          <w:rFonts w:ascii="Arial-BoldMT" w:hAnsi="Arial-BoldMT"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  <w:t>KOMISJA REGATOWA ŻYCZY WSZYSTKIM UCZESTNIKOM REGAT SUKCESÓW.</w:t>
      </w:r>
    </w:p>
    <w:p>
      <w:pPr>
        <w:pStyle w:val="Normal"/>
        <w:bidi w:val="0"/>
        <w:jc w:val="start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  <w:t>Sędzia Główny</w:t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  <w:t>Dariusz Mazur</w:t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rFonts w:ascii="Arial-ItalicMT" w:hAnsi="Arial-ItalicMT"/>
          <w:i/>
          <w:color w:val="000000"/>
          <w:sz w:val="24"/>
        </w:rPr>
      </w:r>
    </w:p>
    <w:p>
      <w:pPr>
        <w:pStyle w:val="Normal"/>
        <w:bidi w:val="0"/>
        <w:jc w:val="end"/>
        <w:rPr>
          <w:rFonts w:ascii="Arial-ItalicMT" w:hAnsi="Arial-ItalicMT"/>
          <w:i/>
          <w:i/>
          <w:color w:val="000000"/>
          <w:sz w:val="24"/>
        </w:rPr>
      </w:pPr>
      <w:r>
        <w:rPr>
          <w:b/>
          <w:i/>
          <w:sz w:val="24"/>
          <w:szCs w:val="24"/>
          <w:lang w:eastAsia="en-US"/>
        </w:rPr>
        <w:t>Załącznik nr 1</w:t>
      </w:r>
    </w:p>
    <w:p>
      <w:pPr>
        <w:pStyle w:val="Normal"/>
        <w:bidi w:val="0"/>
        <w:ind w:hanging="0" w:start="0" w:end="169"/>
        <w:jc w:val="end"/>
        <w:rPr>
          <w:rFonts w:ascii="Times New Roman" w:hAnsi="Times New Roman" w:eastAsia="Times New Roman" w:cs="Times New Roman"/>
          <w:kern w:val="2"/>
        </w:rPr>
      </w:pPr>
      <w:r>
        <w:rPr>
          <w:rFonts w:eastAsia="Times New Roman" w:cs="Times New Roman" w:ascii="Times New Roman" w:hAnsi="Times New Roman"/>
          <w:kern w:val="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20955</wp:posOffset>
                </wp:positionH>
                <wp:positionV relativeFrom="paragraph">
                  <wp:posOffset>66040</wp:posOffset>
                </wp:positionV>
                <wp:extent cx="3244215" cy="394335"/>
                <wp:effectExtent l="0" t="0" r="0" b="0"/>
                <wp:wrapNone/>
                <wp:docPr id="2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320" cy="39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SZKIC TRASY REGAT</w:t>
                            </w:r>
                          </w:p>
                        </w:txbxContent>
                      </wps:txbx>
                      <wps:bodyPr lIns="14040" rIns="14040" tIns="14040" bIns="140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fillcolor="white" stroked="f" o:allowincell="f" style="position:absolute;margin-left:1.65pt;margin-top:5.2pt;width:255.4pt;height:31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SZKIC TRASY REGAT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bidi w:val="0"/>
        <w:jc w:val="start"/>
        <w:rPr>
          <w:rFonts w:ascii="Times New Roman" w:hAnsi="Times New Roman" w:eastAsia="Arial Unicode MS" w:cs="Times New Roman"/>
          <w:b/>
          <w:kern w:val="2"/>
          <w:sz w:val="24"/>
          <w:szCs w:val="24"/>
          <w:lang w:val="pl-PL"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val="pl-PL" w:eastAsia="zxx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mc:AlternateContent>
          <mc:Choice Requires="wps">
            <w:drawing>
              <wp:anchor behindDoc="0" distT="635" distB="59055" distL="0" distR="635" simplePos="0" locked="0" layoutInCell="1" allowOverlap="1" relativeHeight="8">
                <wp:simplePos x="0" y="0"/>
                <wp:positionH relativeFrom="column">
                  <wp:posOffset>2473960</wp:posOffset>
                </wp:positionH>
                <wp:positionV relativeFrom="paragraph">
                  <wp:posOffset>162560</wp:posOffset>
                </wp:positionV>
                <wp:extent cx="1784985" cy="97155"/>
                <wp:effectExtent l="0" t="635" r="635" b="59055"/>
                <wp:wrapNone/>
                <wp:docPr id="3" name="Lini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84880" cy="97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8pt,12.8pt" to="335.3pt,20.4pt" ID="Linia 10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635" distL="635" distR="36830" simplePos="0" locked="0" layoutInCell="1" allowOverlap="1" relativeHeight="9">
                <wp:simplePos x="0" y="0"/>
                <wp:positionH relativeFrom="column">
                  <wp:posOffset>4199255</wp:posOffset>
                </wp:positionH>
                <wp:positionV relativeFrom="paragraph">
                  <wp:posOffset>162560</wp:posOffset>
                </wp:positionV>
                <wp:extent cx="59690" cy="3782060"/>
                <wp:effectExtent l="635" t="0" r="36830" b="635"/>
                <wp:wrapNone/>
                <wp:docPr id="4" name="Lini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60" cy="3782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65pt,12.8pt" to="335.3pt,310.55pt" ID="Linia 11" stroked="t" o:allowincell="f" style="position:absolute;flip:y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mc:AlternateContent>
          <mc:Choice Requires="wps">
            <w:drawing>
              <wp:anchor behindDoc="0" distT="635" distB="0" distL="0" distR="635" simplePos="0" locked="0" layoutInCell="1" allowOverlap="1" relativeHeight="10">
                <wp:simplePos x="0" y="0"/>
                <wp:positionH relativeFrom="column">
                  <wp:posOffset>-544195</wp:posOffset>
                </wp:positionH>
                <wp:positionV relativeFrom="paragraph">
                  <wp:posOffset>84455</wp:posOffset>
                </wp:positionV>
                <wp:extent cx="3062605" cy="3578860"/>
                <wp:effectExtent l="0" t="635" r="635" b="0"/>
                <wp:wrapNone/>
                <wp:docPr id="5" name="Linia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2520" cy="3578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2.85pt,6.65pt" to="198.25pt,288.4pt" ID="Linia 12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36830" distR="635" simplePos="0" locked="0" layoutInCell="1" allowOverlap="1" relativeHeight="13">
                <wp:simplePos x="0" y="0"/>
                <wp:positionH relativeFrom="column">
                  <wp:posOffset>3915410</wp:posOffset>
                </wp:positionH>
                <wp:positionV relativeFrom="paragraph">
                  <wp:posOffset>84455</wp:posOffset>
                </wp:positionV>
                <wp:extent cx="74930" cy="6932930"/>
                <wp:effectExtent l="36830" t="635" r="635" b="635"/>
                <wp:wrapNone/>
                <wp:docPr id="6" name="Linia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4880" cy="6932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.3pt,6.65pt" to="314.15pt,552.5pt" ID="Linia 15" stroked="t" o:allowincell="f" style="position:absolute;flip:xy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5560" distL="635" distR="635" simplePos="0" locked="0" layoutInCell="1" allowOverlap="1" relativeHeight="14">
                <wp:simplePos x="0" y="0"/>
                <wp:positionH relativeFrom="column">
                  <wp:posOffset>2839720</wp:posOffset>
                </wp:positionH>
                <wp:positionV relativeFrom="paragraph">
                  <wp:posOffset>124460</wp:posOffset>
                </wp:positionV>
                <wp:extent cx="1113155" cy="37465"/>
                <wp:effectExtent l="635" t="3175" r="635" b="35560"/>
                <wp:wrapNone/>
                <wp:docPr id="7" name="Linia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3120" cy="37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3.6pt,9.8pt" to="311.2pt,12.7pt" ID="Linia 16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635" distR="33655" simplePos="0" locked="0" layoutInCell="1" allowOverlap="1" relativeHeight="15">
                <wp:simplePos x="0" y="0"/>
                <wp:positionH relativeFrom="column">
                  <wp:posOffset>2884805</wp:posOffset>
                </wp:positionH>
                <wp:positionV relativeFrom="paragraph">
                  <wp:posOffset>124460</wp:posOffset>
                </wp:positionV>
                <wp:extent cx="381000" cy="6433185"/>
                <wp:effectExtent l="635" t="635" r="33655" b="0"/>
                <wp:wrapNone/>
                <wp:docPr id="8" name="Linia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6433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7.15pt,9.8pt" to="257.1pt,516.3pt" ID="Linia 17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635" distL="35560" distR="635" simplePos="0" locked="0" layoutInCell="1" allowOverlap="1" relativeHeight="17">
                <wp:simplePos x="0" y="0"/>
                <wp:positionH relativeFrom="column">
                  <wp:posOffset>3631565</wp:posOffset>
                </wp:positionH>
                <wp:positionV relativeFrom="paragraph">
                  <wp:posOffset>124460</wp:posOffset>
                </wp:positionV>
                <wp:extent cx="239395" cy="6837680"/>
                <wp:effectExtent l="35560" t="0" r="635" b="635"/>
                <wp:wrapNone/>
                <wp:docPr id="9" name="Linia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9400" cy="6837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95pt,9.8pt" to="304.75pt,548.15pt" ID="Linia 19" stroked="t" o:allowincell="f" style="position:absolute;flip:xy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58420" distL="0" distR="635" simplePos="0" locked="0" layoutInCell="1" allowOverlap="1" relativeHeight="18">
                <wp:simplePos x="0" y="0"/>
                <wp:positionH relativeFrom="column">
                  <wp:posOffset>1928495</wp:posOffset>
                </wp:positionH>
                <wp:positionV relativeFrom="paragraph">
                  <wp:posOffset>91440</wp:posOffset>
                </wp:positionV>
                <wp:extent cx="1703070" cy="111760"/>
                <wp:effectExtent l="0" t="635" r="635" b="58420"/>
                <wp:wrapNone/>
                <wp:docPr id="10" name="Linia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3160" cy="111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85pt,7.2pt" to="285.9pt,15.95pt" ID="Linia 20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mc:AlternateContent>
          <mc:Choice Requires="wpg">
            <w:drawing>
              <wp:anchor behindDoc="0" distT="1270" distB="635" distL="1270" distR="1270" simplePos="0" locked="0" layoutInCell="1" allowOverlap="1" relativeHeight="5">
                <wp:simplePos x="0" y="0"/>
                <wp:positionH relativeFrom="column">
                  <wp:posOffset>-88900</wp:posOffset>
                </wp:positionH>
                <wp:positionV relativeFrom="paragraph">
                  <wp:posOffset>635</wp:posOffset>
                </wp:positionV>
                <wp:extent cx="4859655" cy="6419215"/>
                <wp:effectExtent l="1270" t="1270" r="1270" b="635"/>
                <wp:wrapNone/>
                <wp:docPr id="11" name="Obiekt grupy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40" cy="6419160"/>
                          <a:chOff x="0" y="0"/>
                          <a:chExt cx="4859640" cy="6419160"/>
                        </a:xfrm>
                      </wpg:grpSpPr>
                      <wps:wsp>
                        <wps:cNvPr id="12" name=""/>
                        <wps:cNvSpPr/>
                        <wps:spPr>
                          <a:xfrm>
                            <a:off x="3487320" y="5961960"/>
                            <a:ext cx="389880" cy="457200"/>
                          </a:xfrm>
                          <a:prstGeom prst="ellipse">
                            <a:avLst/>
                          </a:prstGeom>
                          <a:solidFill>
                            <a:srgbClr val="ffd428"/>
                          </a:solidFill>
                          <a:ln w="0">
                            <a:solidFill>
                              <a:srgbClr val="ffde59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"/>
                        <wps:cNvSpPr/>
                        <wps:spPr>
                          <a:xfrm>
                            <a:off x="0" y="3141360"/>
                            <a:ext cx="459720" cy="624960"/>
                          </a:xfrm>
                          <a:prstGeom prst="ellipse">
                            <a:avLst/>
                          </a:prstGeom>
                          <a:solidFill>
                            <a:srgbClr val="ffd428"/>
                          </a:solidFill>
                          <a:ln w="0">
                            <a:solidFill>
                              <a:srgbClr val="ffde59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3164760" y="0"/>
                            <a:ext cx="459720" cy="555120"/>
                          </a:xfrm>
                          <a:prstGeom prst="ellipse">
                            <a:avLst/>
                          </a:prstGeom>
                          <a:solidFill>
                            <a:srgbClr val="ffd428"/>
                          </a:solidFill>
                          <a:ln w="0">
                            <a:solidFill>
                              <a:srgbClr val="ffde59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"/>
                        <wps:cNvSpPr/>
                        <wps:spPr>
                          <a:xfrm>
                            <a:off x="4404240" y="3001680"/>
                            <a:ext cx="455400" cy="917640"/>
                          </a:xfrm>
                          <a:prstGeom prst="ellipse">
                            <a:avLst/>
                          </a:prstGeom>
                          <a:solidFill>
                            <a:srgbClr val="ff4000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"/>
                        <wps:cNvSpPr/>
                        <wps:spPr>
                          <a:xfrm flipH="1">
                            <a:off x="3680640" y="3922560"/>
                            <a:ext cx="63000" cy="195120"/>
                          </a:xfrm>
                          <a:prstGeom prst="ellipse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"/>
                        <wps:cNvSpPr/>
                        <wps:spPr>
                          <a:xfrm>
                            <a:off x="2701440" y="3528000"/>
                            <a:ext cx="192960" cy="259560"/>
                          </a:xfrm>
                          <a:prstGeom prst="ellipse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897640" y="3593520"/>
                            <a:ext cx="1637640" cy="658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683520" y="3857040"/>
                            <a:ext cx="982440" cy="19764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iekt grupy 2" style="position:absolute;margin-left:-7pt;margin-top:0.05pt;width:382.65pt;height:505.45pt" coordorigin="-140,1" coordsize="7653,10109">
                <v:oval id="shape_0" path="l-2147483648,-2147483643l-2147483628,-2147483627l-2147483648,-2147483643l-2147483626,-2147483625xe" fillcolor="#ffd428" stroked="t" o:allowincell="f" style="position:absolute;left:5352;top:9390;width:613;height:719;mso-wrap-style:none;v-text-anchor:middle">
                  <v:fill o:detectmouseclick="t" type="solid" color2="#002bd7"/>
                  <v:stroke color="#ffde59" joinstyle="round" endcap="flat"/>
                  <w10:wrap type="none"/>
                </v:oval>
                <v:oval id="shape_0" path="l-2147483648,-2147483643l-2147483628,-2147483627l-2147483648,-2147483643l-2147483626,-2147483625xe" fillcolor="#ffd428" stroked="t" o:allowincell="f" style="position:absolute;left:-140;top:4948;width:723;height:983;mso-wrap-style:none;v-text-anchor:middle">
                  <v:fill o:detectmouseclick="t" type="solid" color2="#002bd7"/>
                  <v:stroke color="#ffde59" joinstyle="round" endcap="flat"/>
                  <w10:wrap type="none"/>
                </v:oval>
                <v:oval id="shape_0" path="l-2147483648,-2147483643l-2147483628,-2147483627l-2147483648,-2147483643l-2147483626,-2147483625xe" fillcolor="#ffd428" stroked="t" o:allowincell="f" style="position:absolute;left:4844;top:1;width:723;height:873;mso-wrap-style:none;v-text-anchor:middle">
                  <v:fill o:detectmouseclick="t" type="solid" color2="#002bd7"/>
                  <v:stroke color="#ffde59" joinstyle="round" endcap="flat"/>
                  <w10:wrap type="none"/>
                </v:oval>
                <v:oval id="shape_0" path="l-2147483648,-2147483643l-2147483628,-2147483627l-2147483648,-2147483643l-2147483626,-2147483625xe" fillcolor="#ff4000" stroked="t" o:allowincell="f" style="position:absolute;left:6796;top:4728;width:716;height:1444;mso-wrap-style:none;v-text-anchor:middle">
                  <v:fill o:detectmouseclick="t" type="solid" color2="#00bfff"/>
                  <v:stroke color="#3465a4" joinstyle="round" endcap="flat"/>
                  <w10:wrap type="none"/>
                </v:oval>
                <v:oval id="shape_0" path="l-2147483648,-2147483643l-2147483628,-2147483627l-2147483648,-2147483643l-2147483626,-2147483625xe" fillcolor="#729fcf" stroked="t" o:allowincell="f" style="position:absolute;left:5656;top:6178;width:98;height:306;flip:x;mso-wrap-style:none;v-text-anchor:middle">
                  <v:fill o:detectmouseclick="t" type="solid" color2="#8d6030"/>
                  <v:stroke color="#3465a4" joinstyle="round" endcap="flat"/>
                  <w10:wrap type="none"/>
                </v:oval>
                <v:oval id="shape_0" path="l-2147483648,-2147483643l-2147483628,-2147483627l-2147483648,-2147483643l-2147483626,-2147483625xe" fillcolor="#729fcf" stroked="t" o:allowincell="f" style="position:absolute;left:4114;top:5557;width:303;height:408;mso-wrap-style:none;v-text-anchor:middle">
                  <v:fill o:detectmouseclick="t" type="solid" color2="#8d6030"/>
                  <v:stroke color="#3465a4" joinstyle="round" endcap="flat"/>
                  <w10:wrap type="none"/>
                </v:oval>
                <v:line id="shape_0" from="4423,5660" to="7001,5763" stroked="t" o:allowincell="f" style="position:absolute;flip:y">
                  <v:stroke color="#3465a4" joinstyle="round" endcap="flat"/>
                  <v:fill o:detectmouseclick="t" on="false"/>
                  <w10:wrap type="none"/>
                </v:line>
                <v:line id="shape_0" from="5661,6075" to="7207,6385" stroked="t" o:allowincell="f" style="position:absolute;flip:y">
                  <v:stroke color="black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">
                <wp:simplePos x="0" y="0"/>
                <wp:positionH relativeFrom="column">
                  <wp:posOffset>-662940</wp:posOffset>
                </wp:positionH>
                <wp:positionV relativeFrom="paragraph">
                  <wp:posOffset>27940</wp:posOffset>
                </wp:positionV>
                <wp:extent cx="2628265" cy="4013835"/>
                <wp:effectExtent l="635" t="635" r="635" b="635"/>
                <wp:wrapNone/>
                <wp:docPr id="18" name="Linia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8360" cy="4014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2.2pt,2.2pt" to="154.7pt,318.2pt" ID="Linia 21" stroked="t" o:allowincell="f" style="position:absolute;flip:x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center"/>
        <w:rPr>
          <w:b/>
          <w:i w:val="false"/>
          <w:i w:val="false"/>
          <w:iCs w:val="false"/>
          <w:sz w:val="32"/>
          <w:szCs w:val="32"/>
          <w:lang w:eastAsia="en-US"/>
        </w:rPr>
      </w:pPr>
      <w:r>
        <w:rPr>
          <w:b/>
          <w:i w:val="false"/>
          <w:iCs w:val="false"/>
          <w:sz w:val="32"/>
          <w:szCs w:val="32"/>
          <w:lang w:eastAsia="en-US"/>
        </w:rPr>
        <w:t>1</w: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center"/>
        <w:rPr>
          <w:b/>
          <w:i/>
          <w:i/>
          <w:sz w:val="28"/>
          <w:szCs w:val="28"/>
          <w:lang w:eastAsia="en-US"/>
        </w:rPr>
      </w:pPr>
      <w:r>
        <mc:AlternateContent>
          <mc:Choice Requires="wps">
            <w:drawing>
              <wp:anchor behindDoc="0" distT="635" distB="0" distL="635" distR="0" simplePos="0" locked="0" layoutInCell="1" allowOverlap="1" relativeHeight="11">
                <wp:simplePos x="0" y="0"/>
                <wp:positionH relativeFrom="column">
                  <wp:posOffset>-544195</wp:posOffset>
                </wp:positionH>
                <wp:positionV relativeFrom="paragraph">
                  <wp:posOffset>99695</wp:posOffset>
                </wp:positionV>
                <wp:extent cx="4057015" cy="3391535"/>
                <wp:effectExtent l="635" t="635" r="0" b="0"/>
                <wp:wrapNone/>
                <wp:docPr id="19" name="Linia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840" cy="3391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2.85pt,7.85pt" to="276.55pt,274.85pt" ID="Linia 13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i/>
          <w:sz w:val="28"/>
          <w:szCs w:val="28"/>
          <w:lang w:eastAsia="en-US"/>
        </w:rPr>
        <w:t xml:space="preserve">                                                   </w:t>
      </w:r>
      <w:r>
        <w:rPr>
          <w:b/>
          <w:i/>
          <w:sz w:val="28"/>
          <w:szCs w:val="28"/>
          <w:lang w:eastAsia="en-US"/>
        </w:rPr>
        <w:t xml:space="preserve">START                          </w:t>
      </w:r>
      <w:r>
        <w:rPr>
          <w:b/>
          <w:i/>
          <w:sz w:val="32"/>
          <w:szCs w:val="32"/>
          <w:lang w:eastAsia="en-US"/>
        </w:rPr>
        <w:t xml:space="preserve">KR  </w:t>
      </w:r>
    </w:p>
    <w:p>
      <w:pPr>
        <w:pStyle w:val="Normal"/>
        <w:bidi w:val="0"/>
        <w:ind w:hanging="0" w:start="0" w:end="169"/>
        <w:jc w:val="start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   </w:t>
      </w:r>
      <w:r>
        <w:rPr>
          <w:b/>
          <w:i w:val="false"/>
          <w:iCs w:val="false"/>
          <w:sz w:val="36"/>
          <w:szCs w:val="36"/>
          <w:lang w:eastAsia="en-US"/>
        </w:rPr>
        <w:t>2</w:t>
      </w:r>
    </w:p>
    <w:p>
      <w:pPr>
        <w:pStyle w:val="Normal"/>
        <w:bidi w:val="0"/>
        <w:ind w:hanging="0" w:start="0" w:end="169"/>
        <w:jc w:val="center"/>
        <w:rPr>
          <w:b/>
          <w:i/>
          <w:i/>
          <w:sz w:val="24"/>
          <w:szCs w:val="24"/>
          <w:lang w:eastAsia="en-US"/>
        </w:rPr>
      </w:pPr>
      <w:r>
        <mc:AlternateContent>
          <mc:Choice Requires="wps">
            <w:drawing>
              <wp:anchor behindDoc="0" distT="0" distB="635" distL="36830" distR="635" simplePos="0" locked="0" layoutInCell="1" allowOverlap="1" relativeHeight="21">
                <wp:simplePos x="0" y="0"/>
                <wp:positionH relativeFrom="column">
                  <wp:posOffset>4192270</wp:posOffset>
                </wp:positionH>
                <wp:positionV relativeFrom="paragraph">
                  <wp:posOffset>52070</wp:posOffset>
                </wp:positionV>
                <wp:extent cx="59690" cy="3653155"/>
                <wp:effectExtent l="36830" t="0" r="635" b="635"/>
                <wp:wrapNone/>
                <wp:docPr id="20" name="Linia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9760" cy="3653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1pt,4.1pt" to="334.75pt,291.7pt" ID="Linia 23" stroked="t" o:allowincell="f" style="position:absolute;flip:xy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i/>
          <w:sz w:val="24"/>
          <w:szCs w:val="24"/>
          <w:lang w:eastAsia="en-US"/>
        </w:rPr>
        <w:t xml:space="preserve">                                                            </w:t>
      </w:r>
      <w:r>
        <w:rPr>
          <w:b/>
          <w:i/>
          <w:sz w:val="24"/>
          <w:szCs w:val="24"/>
          <w:lang w:eastAsia="en-US"/>
        </w:rPr>
        <w:t>META</w: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mc:AlternateContent>
          <mc:Choice Requires="wps">
            <w:drawing>
              <wp:anchor behindDoc="0" distT="635" distB="1905" distL="635" distR="0" simplePos="0" locked="0" layoutInCell="1" allowOverlap="1" relativeHeight="20">
                <wp:simplePos x="0" y="0"/>
                <wp:positionH relativeFrom="column">
                  <wp:posOffset>-544195</wp:posOffset>
                </wp:positionH>
                <wp:positionV relativeFrom="paragraph">
                  <wp:posOffset>10795</wp:posOffset>
                </wp:positionV>
                <wp:extent cx="4796155" cy="3556635"/>
                <wp:effectExtent l="635" t="635" r="0" b="1905"/>
                <wp:wrapNone/>
                <wp:docPr id="21" name="Linia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280" cy="3556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2.85pt,0.85pt" to="334.75pt,280.85pt" ID="Linia 22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center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</w:t>
      </w:r>
      <w:r>
        <w:rPr>
          <w:b/>
          <w:i w:val="false"/>
          <w:iCs w:val="false"/>
          <w:sz w:val="32"/>
          <w:szCs w:val="32"/>
          <w:lang w:eastAsia="en-US"/>
        </w:rPr>
        <w:t>3</w:t>
      </w:r>
    </w:p>
    <w:p>
      <w:pPr>
        <w:pStyle w:val="Normal"/>
        <w:bidi w:val="0"/>
        <w:ind w:hanging="0" w:start="0" w:end="169"/>
        <w:jc w:val="center"/>
        <w:rPr>
          <w:b/>
          <w:i/>
          <w:i/>
          <w:sz w:val="24"/>
          <w:szCs w:val="24"/>
          <w:lang w:eastAsia="en-US"/>
        </w:rPr>
      </w:pPr>
      <w:r>
        <mc:AlternateContent>
          <mc:Choice Requires="wps">
            <w:drawing>
              <wp:anchor behindDoc="0" distT="635" distB="39370" distL="635" distR="0" simplePos="0" locked="0" layoutInCell="1" allowOverlap="1" relativeHeight="16">
                <wp:simplePos x="0" y="0"/>
                <wp:positionH relativeFrom="column">
                  <wp:posOffset>3265805</wp:posOffset>
                </wp:positionH>
                <wp:positionV relativeFrom="paragraph">
                  <wp:posOffset>14605</wp:posOffset>
                </wp:positionV>
                <wp:extent cx="649605" cy="179070"/>
                <wp:effectExtent l="635" t="635" r="0" b="39370"/>
                <wp:wrapNone/>
                <wp:docPr id="22" name="Linia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178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15pt,1.15pt" to="308.25pt,15.2pt" ID="Linia 18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i/>
          <w:sz w:val="24"/>
          <w:szCs w:val="24"/>
          <w:lang w:eastAsia="en-US"/>
        </w:rPr>
        <w:t xml:space="preserve">                      </w: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mc:AlternateContent>
          <mc:Choice Requires="wps">
            <w:drawing>
              <wp:anchor behindDoc="0" distT="33020" distB="5715" distL="635" distR="0" simplePos="0" locked="0" layoutInCell="1" allowOverlap="1" relativeHeight="12">
                <wp:simplePos x="0" y="0"/>
                <wp:positionH relativeFrom="column">
                  <wp:posOffset>3512820</wp:posOffset>
                </wp:positionH>
                <wp:positionV relativeFrom="paragraph">
                  <wp:posOffset>123825</wp:posOffset>
                </wp:positionV>
                <wp:extent cx="544830" cy="37465"/>
                <wp:effectExtent l="635" t="33020" r="0" b="5715"/>
                <wp:wrapNone/>
                <wp:docPr id="23" name="Linia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680" cy="37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6.6pt,9.75pt" to="319.45pt,12.65pt" ID="Linia 14" stroked="t" o:allowincell="f" style="position:absolute;flip:y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suppressAutoHyphens w:val="true"/>
        <w:bidi w:val="0"/>
        <w:jc w:val="start"/>
        <w:rPr>
          <w:rFonts w:ascii="Times New Roman" w:hAnsi="Times New Roman" w:eastAsia="Arial Unicode MS" w:cs="Times New Roman"/>
          <w:b/>
          <w:kern w:val="2"/>
          <w:sz w:val="24"/>
          <w:szCs w:val="24"/>
          <w:lang w:eastAsia="zxx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zxx"/>
        </w:rPr>
        <mc:AlternateContent>
          <mc:Choice Requires="wps">
            <w:drawing>
              <wp:anchor behindDoc="0" distT="5715" distB="4445" distL="5715" distR="4445" simplePos="0" locked="0" layoutInCell="1" allowOverlap="1" relativeHeight="6">
                <wp:simplePos x="0" y="0"/>
                <wp:positionH relativeFrom="column">
                  <wp:posOffset>551815</wp:posOffset>
                </wp:positionH>
                <wp:positionV relativeFrom="paragraph">
                  <wp:posOffset>127635</wp:posOffset>
                </wp:positionV>
                <wp:extent cx="3014345" cy="641985"/>
                <wp:effectExtent l="5715" t="5715" r="4445" b="4445"/>
                <wp:wrapNone/>
                <wp:docPr id="24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280" cy="6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Trasa  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start"/>
                              <w:rPr/>
                            </w:pPr>
                            <w:r>
                              <w:rPr>
                                <w:rFonts w:eastAsia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start – 1 – 2 – 3 – 1 – 3 –  1 - 2 - 3 -–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star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meta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fillcolor="white" stroked="t" o:allowincell="f" style="position:absolute;margin-left:43.45pt;margin-top:10.05pt;width:237.3pt;height:50.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Trasa  </w:t>
                      </w:r>
                    </w:p>
                    <w:p>
                      <w:pPr>
                        <w:pStyle w:val="Normal"/>
                        <w:bidi w:val="0"/>
                        <w:jc w:val="start"/>
                        <w:rPr/>
                      </w:pPr>
                      <w:r>
                        <w:rPr>
                          <w:rFonts w:eastAsia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start – 1 – 2 – 3 – 1 – 3 –  1 - 2 - 3 -–</w:t>
                      </w:r>
                    </w:p>
                    <w:p>
                      <w:pPr>
                        <w:pStyle w:val="Normal"/>
                        <w:bidi w:val="0"/>
                        <w:jc w:val="star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meta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bidi w:val="0"/>
        <w:jc w:val="start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bidi w:val="0"/>
        <w:jc w:val="start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suppressAutoHyphens w:val="true"/>
        <w:bidi w:val="0"/>
        <w:jc w:val="start"/>
        <w:rPr>
          <w:rFonts w:ascii="Times New Roman" w:hAnsi="Times New Roman" w:eastAsia="Arial Unicode MS" w:cs="Times New Roman"/>
          <w:kern w:val="2"/>
          <w:lang w:eastAsia="zxx"/>
        </w:rPr>
      </w:pPr>
      <w:r>
        <w:rPr>
          <w:rFonts w:eastAsia="Arial Unicode MS" w:cs="Times New Roman" w:ascii="Times New Roman" w:hAnsi="Times New Roman"/>
          <w:kern w:val="2"/>
          <w:lang w:eastAsia="zxx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p>
      <w:pPr>
        <w:pStyle w:val="Normal"/>
        <w:bidi w:val="0"/>
        <w:ind w:hanging="0" w:start="0" w:end="169"/>
        <w:jc w:val="end"/>
        <w:rPr>
          <w:b/>
          <w:i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NewRomanPS-BoldMT">
    <w:charset w:val="ee" w:characterSet="windows-1250"/>
    <w:family w:val="roman"/>
    <w:pitch w:val="variable"/>
  </w:font>
  <w:font w:name="Arial-BoldMT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ArialMT">
    <w:charset w:val="ee" w:characterSet="windows-1250"/>
    <w:family w:val="roman"/>
    <w:pitch w:val="variable"/>
  </w:font>
  <w:font w:name="Arial-ItalicMT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ramki">
    <w:name w:val="Zawartość ramki"/>
    <w:basedOn w:val="Normal"/>
    <w:qFormat/>
    <w:pPr/>
    <w:rPr/>
  </w:style>
  <w:style w:type="paragraph" w:styleId="Zawartolisty">
    <w:name w:val="Zawartość listy"/>
    <w:basedOn w:val="Normal"/>
    <w:qFormat/>
    <w:pPr>
      <w:ind w:start="567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LibreOffice/24.2.5.2$Windows_X86_64 LibreOffice_project/bffef4ea93e59bebbeaf7f431bb02b1a39ee8a59</Application>
  <AppVersion>15.0000</AppVersion>
  <Pages>5</Pages>
  <Words>1018</Words>
  <Characters>6104</Characters>
  <CharactersWithSpaces>7383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2023-08-21T14:04:59Z</dcterms:created>
  <dc:creator/>
  <dc:description/>
  <dc:language>pl-PL</dc:language>
  <cp:lastModifiedBy/>
  <dcterms:modified xsi:type="dcterms:W3CDTF">2025-09-18T10:54:49Z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