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e55ac01704c6e" /><Relationship Type="http://schemas.openxmlformats.org/package/2006/relationships/metadata/core-properties" Target="/package/services/metadata/core-properties/0e2f2227451140f982bf6cf86a83cd83.psmdcp" Id="R28badf80edbe4470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191" w:lineRule="auto"/>
        <w:ind/>
        <w:jc w:val="center"/>
        <w:rPr>
          <w:sz w:val="33"/>
        </w:rPr>
      </w:pPr>
      <w:r>
        <w:rPr>
          <w:rFonts w:hint="eastAsia" w:ascii="Calibri" w:hAnsi="Calibri" w:eastAsia="Calibri"/>
          <w:b/>
          <w:color w:val="000000"/>
          <w:sz w:val="33"/>
        </w:rPr>
        <w:t xml:space="preserve">MISTRZOSTWA POLSKI KLASY CADET W SPRINCIE</w:t>
      </w:r>
    </w:p>
    <w:p>
      <w:pPr>
        <w:wordWrap w:val="false"/>
        <w:spacing w:before="0" w:after="0" w:line="211" w:lineRule="auto"/>
        <w:ind w:firstLine="420"/>
        <w:jc w:val="left"/>
        <w:rPr>
          <w:sz w:val="33"/>
        </w:rPr>
      </w:pPr>
      <w:r>
        <w:rPr>
          <w:rFonts w:hint="eastAsia" w:ascii="Calibri" w:hAnsi="Calibri" w:eastAsia="Calibri"/>
          <w:b/>
          <w:color w:val="000000"/>
          <w:sz w:val="33"/>
        </w:rPr>
        <w:t xml:space="preserve">MISTRZOSTWA POLSKI KLASY L'Équipe W SPRINCIE</w:t>
      </w:r>
    </w:p>
    <w:p>
      <w:pPr>
        <w:wordWrap w:val="false"/>
        <w:spacing w:before="0" w:after="0" w:line="239" w:lineRule="auto"/>
        <w:ind/>
        <w:jc w:val="center"/>
        <w:rPr>
          <w:sz w:val="33"/>
        </w:rPr>
      </w:pPr>
      <w:r>
        <w:rPr>
          <w:rFonts w:hint="eastAsia" w:ascii="Calibri" w:hAnsi="Calibri" w:eastAsia="Calibri"/>
          <w:b/>
          <w:color w:val="000000"/>
          <w:sz w:val="33"/>
        </w:rPr>
        <w:t xml:space="preserve">KRYNICA MORSKA, 12-13.07.2025r.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31" w:after="0" w:line="239" w:lineRule="auto"/>
        <w:ind/>
        <w:jc w:val="center"/>
        <w:rPr>
          <w:sz w:val="33"/>
        </w:rPr>
      </w:pPr>
      <w:r>
        <w:rPr>
          <w:rFonts w:hint="eastAsia" w:ascii="Calibri" w:hAnsi="Calibri" w:eastAsia="Calibri"/>
          <w:b/>
          <w:color w:val="000000"/>
          <w:sz w:val="33"/>
        </w:rPr>
        <w:t xml:space="preserve">ZAWIADOMIENIE O REGATACH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13" w:after="0" w:line="240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b/>
          <w:color w:val="000000"/>
          <w:sz w:val="23"/>
        </w:rPr>
        <w:t xml:space="preserve">I.ORGANIZATOR:</w:t>
      </w:r>
    </w:p>
    <w:p>
      <w:pPr>
        <w:wordWrap w:val="false"/>
        <w:spacing w:before="38" w:after="0" w:line="240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- Polskie Stowarzyszenie Klasy Cadet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11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b/>
          <w:color w:val="000000"/>
          <w:sz w:val="23"/>
        </w:rPr>
        <w:t xml:space="preserve">II.MIEJSCE I AKWEN REGAT</w:t>
      </w:r>
    </w:p>
    <w:p>
      <w:pPr>
        <w:wordWrap w:val="false"/>
        <w:spacing w:before="0" w:after="0" w:line="215" w:lineRule="auto"/>
        <w:ind w:left="60" w:right="440" w:hanging="40" w:firstLine="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Regaty zostaną rozegrane na Zalewie Wislanym, a baza regat będzie Port Jachtowy w </w:t>
      </w:r>
      <w:r>
        <w:rPr>
          <w:rFonts w:hint="eastAsia" w:ascii="Calibri" w:hAnsi="Calibri" w:eastAsia="Calibri"/>
          <w:color w:val="000000"/>
          <w:sz w:val="23"/>
        </w:rPr>
        <w:t xml:space="preserve">Krynicy Morskiej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68" w:after="0" w:line="240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b/>
          <w:color w:val="000000"/>
          <w:sz w:val="23"/>
        </w:rPr>
        <w:t xml:space="preserve">III. ZASADY ROZEGRANIA REGAT</w:t>
      </w:r>
    </w:p>
    <w:p>
      <w:pPr>
        <w:wordWrap w:val="false"/>
        <w:spacing w:before="0" w:after="0" w:line="215" w:lineRule="auto"/>
        <w:ind w:left="780" w:right="680" w:hanging="360" w:firstLine="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·Regaty zostaną przeprowadzone zgodnie z przepisami WORLD SAILING </w:t>
      </w:r>
      <w:r>
        <w:rPr>
          <w:rFonts w:hint="eastAsia" w:ascii="Calibri" w:hAnsi="Calibri" w:eastAsia="Calibri"/>
          <w:color w:val="000000"/>
          <w:sz w:val="23"/>
        </w:rPr>
        <w:t xml:space="preserve">2025-2028,przepisami klasowymi, instrukcją żeglugi oraz niniejszym </w:t>
      </w:r>
      <w:r>
        <w:rPr>
          <w:rFonts w:hint="eastAsia" w:ascii="Calibri" w:hAnsi="Calibri" w:eastAsia="Calibri"/>
          <w:color w:val="000000"/>
          <w:sz w:val="23"/>
        </w:rPr>
        <w:t xml:space="preserve">Zawiadomieniem o regatach</w:t>
      </w:r>
    </w:p>
    <w:p>
      <w:pPr>
        <w:wordWrap w:val="false"/>
        <w:spacing w:before="56" w:after="0" w:line="240" w:lineRule="auto"/>
        <w:ind w:firstLine="4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·Planuje się rozegranie 7 wyścigów.</w:t>
      </w:r>
    </w:p>
    <w:p>
      <w:pPr>
        <w:wordWrap w:val="false"/>
        <w:spacing w:before="21" w:after="0" w:line="240" w:lineRule="auto"/>
        <w:ind w:firstLine="4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·Regaty zostaną uznane przy rozegraniu 1 wyścigu</w:t>
      </w:r>
    </w:p>
    <w:p>
      <w:pPr>
        <w:wordWrap w:val="false"/>
        <w:spacing w:before="0" w:after="0" w:line="220" w:lineRule="auto"/>
        <w:ind w:firstLine="4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·Wpisowe do regat:</w:t>
      </w:r>
    </w:p>
    <w:p>
      <w:pPr>
        <w:wordWrap w:val="false"/>
        <w:spacing w:before="0" w:after="0" w:line="215" w:lineRule="auto"/>
        <w:ind w:left="1080" w:right="1300" w:hanging="300" w:firstLine="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-wysokość wpisowego wynosi 300 zt, które należy na konto PSKC </w:t>
      </w:r>
      <w:r>
        <w:rPr>
          <w:rFonts w:hint="eastAsia" w:ascii="Calibri" w:hAnsi="Calibri" w:eastAsia="Calibri"/>
          <w:color w:val="000000"/>
          <w:sz w:val="23"/>
        </w:rPr>
        <w:t xml:space="preserve">BNP Paribas 71 1600 1462 1898 0247 3000 0001</w:t>
      </w:r>
    </w:p>
    <w:p>
      <w:pPr>
        <w:wordWrap w:val="false"/>
        <w:spacing w:before="48" w:after="0" w:line="240" w:lineRule="auto"/>
        <w:ind w:firstLine="4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·Wymagane dokumenty:</w:t>
      </w:r>
    </w:p>
    <w:p>
      <w:pPr>
        <w:wordWrap w:val="false"/>
        <w:spacing w:before="0" w:after="0" w:line="201" w:lineRule="auto"/>
        <w:ind w:firstLine="78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-aktualne badanie lekarskie</w:t>
      </w:r>
    </w:p>
    <w:p>
      <w:pPr>
        <w:wordWrap w:val="false"/>
        <w:spacing w:before="45" w:after="0" w:line="240" w:lineRule="auto"/>
        <w:ind w:firstLine="78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- aktualne ubezpieczenie OC na sumę gwarancyjna 1.500,000 EUR</w:t>
      </w:r>
    </w:p>
    <w:p>
      <w:pPr>
        <w:wordWrap w:val="false"/>
        <w:spacing w:before="0" w:after="0" w:line="206" w:lineRule="auto"/>
        <w:ind w:firstLine="78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-licencja PZŻ</w:t>
      </w:r>
    </w:p>
    <w:p>
      <w:pPr>
        <w:wordWrap w:val="false"/>
        <w:spacing w:before="1" w:after="0" w:line="240" w:lineRule="auto"/>
        <w:ind w:firstLine="78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-certyfikat jachtu</w:t>
      </w:r>
    </w:p>
    <w:p>
      <w:pPr>
        <w:wordWrap w:val="false"/>
        <w:spacing w:before="21" w:after="0" w:line="240" w:lineRule="auto"/>
        <w:ind w:firstLine="4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·Pomiary odbęda się 11.07.2025r.w godz.18.00-19.00.</w:t>
      </w:r>
    </w:p>
    <w:p>
      <w:pPr>
        <w:wordWrap w:val="false"/>
        <w:spacing w:before="41" w:after="0" w:line="240" w:lineRule="auto"/>
        <w:ind w:firstLine="4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·Zgloszenia imienne przyjmowane będą online na upwind24</w:t>
      </w:r>
    </w:p>
    <w:p>
      <w:pPr>
        <w:wordWrap w:val="false"/>
        <w:spacing w:before="0" w:after="0" w:line="206" w:lineRule="auto"/>
        <w:ind w:firstLine="4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·Instrukcja Zeglugi będzie opublikowana na stronie internetowej Upwind24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6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b/>
          <w:color w:val="000000"/>
          <w:sz w:val="23"/>
        </w:rPr>
        <w:t xml:space="preserve">IV.PROGRAM REGAT</w:t>
      </w:r>
    </w:p>
    <w:p>
      <w:pPr>
        <w:wordWrap w:val="false"/>
        <w:tabs>
          <w:tab w:val="left" w:leader="none" w:pos="8740"/>
        </w:tabs>
        <w:spacing w:before="41" w:after="0" w:line="240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b/>
          <w:color w:val="000000"/>
          <w:sz w:val="23"/>
        </w:rPr>
        <w:t xml:space="preserve">12.07.2025</w:t>
      </w:r>
      <w:r>
        <w:rPr>
          <w:rFonts w:hint="eastAsia" w:ascii="Calibri" w:hAnsi="Calibri" w:eastAsia="Calibri"/>
          <w:color w:val="000000"/>
          <w:sz w:val="23"/>
        </w:rPr>
        <w:t xml:space="preserve"> - uroczyste otwarcie regat o godz.</w:t>
      </w:r>
      <w:r>
        <w:rPr>
          <w:rFonts w:hint="eastAsia" w:ascii="Calibri" w:hAnsi="Calibri" w:eastAsia="Calibri"/>
          <w:color w:val="000000"/>
          <w:sz w:val="23"/>
        </w:rPr>
        <w:tab/>
      </w:r>
      <w:r>
        <w:rPr>
          <w:rFonts w:hint="eastAsia" w:ascii="Calibri" w:hAnsi="Calibri" w:eastAsia="Calibri"/>
          <w:color w:val="000000"/>
          <w:sz w:val="23"/>
        </w:rPr>
        <w:t xml:space="preserve">10:00</w:t>
      </w:r>
    </w:p>
    <w:p>
      <w:pPr>
        <w:wordWrap w:val="false"/>
        <w:tabs>
          <w:tab w:val="left" w:leader="none" w:pos="8740"/>
        </w:tabs>
        <w:spacing w:before="0" w:after="0" w:line="220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b/>
          <w:color w:val="000000"/>
          <w:sz w:val="23"/>
        </w:rPr>
        <w:t xml:space="preserve">13.07.2025</w:t>
      </w:r>
      <w:r>
        <w:rPr>
          <w:rFonts w:hint="eastAsia" w:ascii="Calibri" w:hAnsi="Calibri" w:eastAsia="Calibri"/>
          <w:color w:val="000000"/>
          <w:sz w:val="23"/>
        </w:rPr>
        <w:t xml:space="preserve"> - zakończenie regat</w:t>
      </w:r>
      <w:r>
        <w:rPr>
          <w:rFonts w:hint="eastAsia" w:ascii="Calibri" w:hAnsi="Calibri" w:eastAsia="Calibri"/>
          <w:color w:val="000000"/>
          <w:sz w:val="23"/>
        </w:rPr>
        <w:tab/>
      </w:r>
      <w:r>
        <w:rPr>
          <w:rFonts w:hint="eastAsia" w:ascii="Calibri" w:hAnsi="Calibri" w:eastAsia="Calibri"/>
          <w:color w:val="000000"/>
          <w:sz w:val="23"/>
        </w:rPr>
        <w:t xml:space="preserve">15.00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11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b/>
          <w:color w:val="000000"/>
          <w:sz w:val="23"/>
        </w:rPr>
        <w:t xml:space="preserve">V.NAGRODY</w:t>
      </w:r>
    </w:p>
    <w:p>
      <w:pPr>
        <w:wordWrap w:val="false"/>
        <w:spacing w:before="47" w:after="0" w:line="240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Przewidywane są medale.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5" w:after="0" w:line="240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b/>
          <w:color w:val="000000"/>
          <w:sz w:val="23"/>
        </w:rPr>
        <w:t xml:space="preserve">VI.Zakwaterowanie i wyzywienie</w:t>
      </w:r>
    </w:p>
    <w:p>
      <w:pPr>
        <w:wordWrap w:val="false"/>
        <w:spacing w:before="0" w:after="0" w:line="220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Noclegi i wyżywienie kluby załatwiają we własnym zakresie.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6" w:after="0" w:line="240" w:lineRule="auto"/>
        <w:ind w:firstLine="6560"/>
        <w:jc w:val="right"/>
        <w:rPr>
          <w:sz w:val="23"/>
        </w:rPr>
      </w:pPr>
      <w:r>
        <w:rPr>
          <w:rFonts w:hint="eastAsia" w:ascii="Calibri" w:hAnsi="Calibri" w:eastAsia="Calibri"/>
          <w:b/>
          <w:color w:val="000000"/>
          <w:sz w:val="23"/>
        </w:rPr>
        <w:t xml:space="preserve">Organizator</w:t>
      </w:r>
    </w:p>
    <w:p>
      <w:pPr>
        <w:wordWrap w:val="false"/>
        <w:spacing w:before="18" w:after="0" w:line="240" w:lineRule="auto"/>
        <w:ind w:firstLine="5100"/>
        <w:jc w:val="right"/>
        <w:rPr>
          <w:sz w:val="23"/>
        </w:rPr>
      </w:pPr>
      <w:r>
        <w:rPr>
          <w:rFonts w:hint="eastAsia" w:ascii="Calibri" w:hAnsi="Calibri" w:eastAsia="Calibri"/>
          <w:b/>
          <w:color w:val="000000"/>
          <w:sz w:val="23"/>
        </w:rPr>
        <w:t xml:space="preserve">Polskie Stowarzyszenie Klasy Cadet</w:t>
      </w:r>
    </w:p>
    <w:sectPr>
      <w:type w:val="continuous"/>
      <w:pgSz w:w="11900" w:h="16820" w:orient="portrait"/>
      <w:pgMar w:top="960" w:right="1200" w:bottom="1920" w:left="1200" w:header="480" w:footer="96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